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B8732">
      <w:pPr>
        <w:spacing w:after="100" w:line="240" w:lineRule="auto"/>
        <w:jc w:val="center"/>
        <w:rPr>
          <w:rFonts w:hint="eastAsia" w:ascii="宋体" w:hAnsi="宋体" w:eastAsia="宋体" w:cs="宋体"/>
          <w:b/>
          <w:bCs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车站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I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BP鉴定评分标准（100分）</w:t>
      </w:r>
    </w:p>
    <w:p w14:paraId="2BDBC932">
      <w:pPr>
        <w:spacing w:after="200" w:line="240" w:lineRule="auto"/>
        <w:jc w:val="right"/>
      </w:pPr>
      <w:r>
        <w:rPr>
          <w:rFonts w:ascii="宋体" w:hAnsi="宋体" w:eastAsia="宋体" w:cs="宋体"/>
          <w:sz w:val="20"/>
          <w:szCs w:val="20"/>
        </w:rPr>
        <w:t>鉴定时间：____________</w:t>
      </w:r>
    </w:p>
    <w:tbl>
      <w:tblPr>
        <w:tblStyle w:val="11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0"/>
        <w:gridCol w:w="850"/>
        <w:gridCol w:w="897"/>
        <w:gridCol w:w="10"/>
        <w:gridCol w:w="2873"/>
        <w:gridCol w:w="434"/>
        <w:gridCol w:w="1600"/>
        <w:gridCol w:w="506"/>
        <w:gridCol w:w="506"/>
        <w:gridCol w:w="509"/>
        <w:gridCol w:w="509"/>
        <w:gridCol w:w="569"/>
      </w:tblGrid>
      <w:tr w14:paraId="4D7B2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CA865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黑体" w:hAnsi="黑体" w:eastAsia="黑体" w:cs="黑体"/>
                <w:b w:val="0"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A321F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黑体" w:hAnsi="黑体" w:eastAsia="黑体" w:cs="黑体"/>
                <w:b w:val="0"/>
                <w:bCs/>
                <w:color w:val="000000"/>
                <w:sz w:val="18"/>
                <w:szCs w:val="18"/>
              </w:rPr>
              <w:t>项目</w:t>
            </w:r>
          </w:p>
        </w:tc>
        <w:tc>
          <w:tcPr>
            <w:tcW w:w="1951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AF074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黑体" w:hAnsi="黑体" w:eastAsia="黑体" w:cs="黑体"/>
                <w:b w:val="0"/>
                <w:bCs/>
                <w:color w:val="000000"/>
                <w:sz w:val="18"/>
                <w:szCs w:val="18"/>
              </w:rPr>
              <w:t>内容</w:t>
            </w:r>
          </w:p>
        </w:tc>
        <w:tc>
          <w:tcPr>
            <w:tcW w:w="2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284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黑体" w:hAnsi="黑体" w:eastAsia="黑体" w:cs="黑体"/>
                <w:b w:val="0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8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DAAFB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黑体" w:hAnsi="黑体" w:eastAsia="黑体" w:cs="黑体"/>
                <w:b w:val="0"/>
                <w:bCs/>
                <w:color w:val="000000"/>
                <w:sz w:val="18"/>
                <w:szCs w:val="18"/>
              </w:rPr>
              <w:t>评分标准</w:t>
            </w:r>
          </w:p>
        </w:tc>
        <w:tc>
          <w:tcPr>
            <w:tcW w:w="134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2F155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黑体" w:hAnsi="黑体" w:eastAsia="黑体" w:cs="黑体"/>
                <w:b w:val="0"/>
                <w:bCs/>
                <w:color w:val="000000"/>
                <w:sz w:val="18"/>
                <w:szCs w:val="18"/>
              </w:rPr>
              <w:t>被鉴定人姓名</w:t>
            </w:r>
          </w:p>
        </w:tc>
      </w:tr>
      <w:tr w14:paraId="72A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018F2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CFF54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951" w:type="pct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D8A06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3E2CA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65DE2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88B82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E014C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12F61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FF80E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3E9D1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563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3DF1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ACF9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IBP盘包含模块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156DF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包括信号、屏蔽门、环控、消防、AFC闸机、门禁、电扶梯、防淹门8大模块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4F412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B280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回答正确得2分，漏答扣1分，答错扣2分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3C2E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EF2E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7CE3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8B63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8E76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EB2C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C977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8129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试灯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2F041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按压各模块“试灯”按钮，观察“运行”、“故障”指示灯是否都亮灯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9715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3B2A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CA06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77EB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2390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0AE3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BDD4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2664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E6648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9E921">
            <w:pPr>
              <w:spacing w:before="20" w:after="20" w:line="240" w:lineRule="auto"/>
              <w:jc w:val="center"/>
              <w:rPr>
                <w:rFonts w:hint="eastAsia" w:eastAsia="宋体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自动</w:t>
            </w:r>
            <w:r>
              <w:rPr>
                <w:rFonts w:hint="eastAsia" w:cs="宋体"/>
                <w:b w:val="0"/>
                <w:bCs/>
                <w:color w:val="000000"/>
                <w:sz w:val="16"/>
                <w:szCs w:val="16"/>
                <w:lang w:val="en-US" w:eastAsia="zh-CN"/>
              </w:rPr>
              <w:t>电</w:t>
            </w: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扶梯</w:t>
            </w:r>
            <w:r>
              <w:rPr>
                <w:rFonts w:hint="eastAsia" w:cs="宋体"/>
                <w:b w:val="0"/>
                <w:bCs/>
                <w:color w:val="000000"/>
                <w:sz w:val="16"/>
                <w:szCs w:val="16"/>
                <w:lang w:val="en-US" w:eastAsia="zh-CN"/>
              </w:rPr>
              <w:t>模块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D5E55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正常状态下，钥匙处于“禁止”位，各电梯运行方向指示灯亮绿灯，停梯指示灯灭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F327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6AE8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B10E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09D7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799C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EF48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B638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5C0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1362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7976A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31AE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紧急情况下停梯，打开防误压盖板，按压“停梯”按钮，所关联电梯停止运转（原则上不可使用，需人员到现场进行关停）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A8D8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64AB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42C8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80C6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5336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EBB8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50FB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20E5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A828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8CB96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消防模块</w:t>
            </w: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C18E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高压细水雾模块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595D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正常情况下灯灭。泵组启动时亮红灯；“故障”指示灯亮黄灯，应立即报修，需至消防泵房就地开启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6C95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7E9B7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9210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C839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B1E5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434D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5126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5851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4D43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D6CFD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2EA4F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B6D04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泵组：高压细水雾泵组未正常联动的情况下，行值报环调，经环调同意，按压“启动”按钮，启动成功“运行”指示灯亮红灯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ADAD5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906F3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6037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0A93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C306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2DEA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75FC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B186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702F8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F10BC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75D62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8547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补泵组：高压细水雾水量不足的情况下，补水泵自动启动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58546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CB02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83AC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D958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B970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EC6F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205D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185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7CE6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DA90A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69B47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05D19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上下行轨行区阀组：行值报环调，经环调同意，按压相应侧“启动”按钮，启动成功“运行”指示灯亮红灯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F26A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162AD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0B4D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BEC3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5437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01B1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87D2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904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EE9B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643C6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F0415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70DE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停泵组：当火灾处理完毕或泵组误联动，行值报环调，经环调同意，按压“停止”按钮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8CA46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AC2C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2DDD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E12D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B6CA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0D87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5E99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1D1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77BED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D161A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64F6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消防泵模块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7360E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正常情况下灯灭。消火栓泵启动时亮红灯；“故障”指示灯亮黄灯表示相应泵组故障，无法正常联动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FDBA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CD56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AF8D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0308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B300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8475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3C32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2EBA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887A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5D421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423CA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026C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泵组启动：FAS模式联动或按压消火栓按钮，泵组未正常联动的情况下，行值报环调，经环调同意按压“泵组启动”按钮（当1号泵故障或能力不足时2号泵自动启动）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2A5C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88D31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161E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1B94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2F42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9FFB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EFA1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5C7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AC218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119F1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EE644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90D29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泵组停止：火灾处理完毕，行值报环调，经环调按压“泵组停止”按钮，消火栓泵组停止运行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10FC5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196A4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D9EE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01B0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4856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9FAC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0263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2B84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BFA1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1E23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AFC闸机模块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EB60D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正常情况下钥匙处于“自动”位，“正常状态”指示灯亮绿灯，“释放状态”指示灯灭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0E7E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EED87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690E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F1DD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4F85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12BE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02E3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E78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8F4A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9D4C3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D90AF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当车站发生紧急情况需立即疏散时，行值将钥匙转动至“手动”位，打开“紧急释放”盖板按压，车站所有AFC闸机释放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6B02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AF4D1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F502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B2B3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D6CD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E2F1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5D46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219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5" w:hRule="atLeast"/>
        </w:trPr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3FA9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400F5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25CF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当需要恢复AFC闸机时，需将按下的“紧急释放”按钮按起，将钥匙转动至“自动”位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C98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DB64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2C08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9079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1AA4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9EF8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3C63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71D8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200D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B104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门禁模块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32B7E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正常情况下钥匙处于“自动”位，“正常状态”指示灯亮绿灯，“释放状态”指示灯灭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1267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32BB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3542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335A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BCAC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258D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1920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54F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F7F4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B3DF9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BDA69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当车站发生紧急情况需立即疏散时，行值将钥匙转动至“手动”位，打开“紧急释放”盖板按压，车站所有门禁断电释放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36D5E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B2F9E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C886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7146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04A8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565B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98C4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402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971F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6528A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62C2F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当需要恢复门禁时，需将按下的“紧急释放”按钮按起，将钥匙转动至“自动”位，并通知门禁专业前来送电复位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BE032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AFC3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40F3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4AEA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530D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8F10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67CF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62BB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D62D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ADB68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环控模块</w:t>
            </w: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E447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车站环控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3D0F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车站环控分为大系统（公共区通风）、A、B端小系统（设备区通风）两部分。正常情况下钥匙处于“自动”位，“自动状态”指示灯亮绿灯，启动时“手动状态”指示灯亮红灯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C2DEE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938D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2665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B831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B03D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071F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8751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99CC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8934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8EE30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9BC96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C137A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接环调通知需开启时，将钥匙转动至“手动”位，按压相应房间或区域的按钮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B67A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E34B5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8B69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370E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703E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F2F0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B18C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228B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E533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660E3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FCDEE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43DC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当需恢复正常时，经环调同意，按压“恢复正常模式”按钮，钥匙转动至“自动”位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D795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7675E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A3D3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A78E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3FA3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AAE5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6C07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5172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4E24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F9E1D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DA73D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隧道通风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02B1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隧道通风为相邻车站间上下行隧道通风，正常情况下钥匙处于“首选”位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B962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887A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回答正确得1分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5F35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A956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5396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7BFE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0EE3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5E5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D4BB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BBA0C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05769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0BB04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“工况1”表示区间列车头部着火，需在头部进行送风，“工况2”表示区间列车尾部着火，需在尾部进行送风，“阻塞”表示列车长时间停留区间需进行送风，“两侧同时阻塞”表示上下行区间同时长时间停留列车需进行送风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CD76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7D46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错答、漏答1个扣1分，回答正确得4分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8F11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D10D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0A89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E132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EBF5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416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5D48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00384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4AF3D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6DC7B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接环调通知需开启隧道通风，按压相应区间按钮，“首选”开启无效报环调，转至“备选”位开启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E5DE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7DB4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5386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75E4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EF2E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5B43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7572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783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5213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E1EBF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B3B42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AA477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当需恢复正常时，经环调同意，再次按压相应区间按钮，则取消通风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C602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EDBD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CB31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2BAF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9CA7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4078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945A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817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0C7BD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718D5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屏蔽门模块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56A6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正常情况下钥匙处于“禁止”位和“整侧”位，相应侧站台门全关时“全闭锁”指示灯亮绿灯，站台门全开时“全开门”指示灯亮红灯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A5AB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BC7BA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0796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10CD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6F54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1350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9F9D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146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69DC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26807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82C76">
            <w:pPr>
              <w:spacing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整侧开启、关闭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930A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整侧屏蔽门无法开启、站台操作PSL无效时，行值报行调，将相应侧操作允许开关由“禁止”位操作到“允许”位，“允许”位绿灯亮起，按压相应侧“整侧开启”按钮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A8EE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85A9B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C5EC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2DB3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F956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50DD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2B02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3CA3B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BA1C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8EE27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805CF">
            <w:pPr>
              <w:spacing w:line="240" w:lineRule="auto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A1600">
            <w:pPr>
              <w:spacing w:before="20" w:after="20" w:line="240" w:lineRule="auto"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需关闭时，使用专用钥匙由“允许”位操作到“禁止”位，相应侧滑动门关闭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A44C4">
            <w:pPr>
              <w:spacing w:before="20" w:after="20" w:line="240" w:lineRule="auto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086E3">
            <w:pPr>
              <w:spacing w:before="20" w:after="20" w:line="240" w:lineRule="auto"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379A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76C2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AA2D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C3B3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C5A8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8D25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3" w:hRule="atLeast"/>
        </w:trPr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AEB2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AD8C3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463A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首末开门、关门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B003B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整侧屏蔽门无法开启、站台操作PSL无效时，行值报行调，使用专用钥匙将“整侧/首末”钥匙操作到“首末”位，将相应侧操作允许开关由“禁止”位操作到“允许”位，“允许”位绿灯亮起，按压“首末开门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D66F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1631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B50E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8F2A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F5EA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4782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AFC6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54DB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83E6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14:paraId="4F351AB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</w:tcPr>
          <w:p w14:paraId="28C6002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C853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需关闭时，使用专用钥匙由“允许”位操作到“禁止”位，相应侧滑动门关闭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8087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175B3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C512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4984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1D9E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1DDC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1EF3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3160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F472D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39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098D6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信号模块</w:t>
            </w:r>
          </w:p>
        </w:tc>
        <w:tc>
          <w:tcPr>
            <w:tcW w:w="463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984D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扣车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3D995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正常情况下，指示灯灭灯。操作“扣车”按钮，黄灯亮，蜂鸣器报警；操作“扣车取消”，黄灯灭。如要关闭蜂鸣器报警需打开盖子按压“扣车报警”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B266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4E04F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7E8B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3094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FC4B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E758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60C4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529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3DDE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534FA50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D0A38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3E495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扣车：接行调通知需扣车时，打开盖板，按压相应侧“扣车”按钮；接行调通知需取消时，打开盖板，按压相应侧“扣车取消”按钮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9FD4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2AFC5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F87A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876E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6025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9FE6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4640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804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8A06E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2C6CF5C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54FC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紧停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8668B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正常情况下，指示灯灭灯，操作“紧急停车”按钮，红灯亮，蜂鸣器报警；操作“紧急停车取消”，红灯灭。如要关闭蜂鸣器报警需打开盖子按压“切断报警”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BFFB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CBE3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3D43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4FD5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7516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31C5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FC81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D22B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1015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0B120DB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A0065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DC2C9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紧急停车：站台发生紧急情况或站台紧停被按下后，行值立即按压相应侧“紧急停车”按钮，汇报行调；需取消时汇报行调，打开盖板，按压相应侧“紧急停车取消”按钮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CDD58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25E2F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6753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7765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EE17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158A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FDAB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5EF1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CDB1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0C8FE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0C3C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计轴预复位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07D0B">
            <w:pPr>
              <w:spacing w:before="20" w:after="20" w:line="240" w:lineRule="auto"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联锁集中站IBP盘上包含此模块，正常情况下，指示灯灭灯，按压计轴复位按钮，上方红灯亮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1197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54E14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0DA0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CDAE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7C24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9D68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E378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259A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C0C0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144727D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1329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39C25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当HMI上棕光带或红光带时，行值报行调，行调与车站共同确认影响范围。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536EE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9E3E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B7D2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7BB0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2F56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6CCB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5B83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F57F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373D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7CFE1F9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</w:tcPr>
          <w:p w14:paraId="5B2562C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823E7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行调和车站确认线路空闲后，车站经行调同意，在HMI上按下“计轴复位”按钮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D1CA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E5F63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CEE7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A3A8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B160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E3A5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9CB2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DB09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CDAA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38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2B1A008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</w:tcPr>
          <w:p w14:paraId="2F9C17F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5D654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60S内在IBP盘上按压相应轨道区段的计轴复位按钮2-3秒，超出60S再次按压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8484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8D2B1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6425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0DAD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8546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6EB0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A4F8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340BF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C964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D3D3A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8837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联络线道岔旁路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916EB7">
            <w:pPr>
              <w:spacing w:before="20" w:after="20" w:line="240" w:lineRule="auto"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有联络线的车站IBP盘包括此按钮，正常情况下指示灯灭，按压“联络线道岔旁路”按钮后表示灯亮红灯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C8532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FB88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B19C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6A3F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330A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C93E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7EF1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5B0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27E0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329C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gridSpan w:val="2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977E4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072DF">
            <w:pPr>
              <w:spacing w:before="20" w:after="20" w:line="240" w:lineRule="auto"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确认本线联络线道岔故障后，经行调同意，按压“联络线道岔旁路”按钮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32FC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C85EB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B915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00E5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AB4E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8ACC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7258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B16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4390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3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D39C7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750C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99CAD">
            <w:pPr>
              <w:spacing w:before="20" w:after="20" w:line="240" w:lineRule="auto"/>
              <w:jc w:val="left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需要恢复时，按压“联络线道岔故障旁路恢复”按钮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7173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A970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E7D5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3EBF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9F08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66F4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7A2E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5B132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9FD33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5802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防淹门模块</w:t>
            </w:r>
          </w:p>
        </w:tc>
        <w:tc>
          <w:tcPr>
            <w:tcW w:w="19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CC4EF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区间有防淹门的车站IBP盘上包含此模块，关闭防淹门需经领导同意后方可操作。正常情况下，上下行“车站控制”、“安全装置到位”、“安全装置开启”亮绿灯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3D185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6FD5D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6558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6DDB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B950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02BF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BFC1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109B0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1E8DE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CB9B1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2F00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警铃消除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66041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区间水位超高警铃报警，按压“警铃解除”按钮消除警铃报警声，汇报行调、环调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21797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949E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回答正确得3分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FE4B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6D79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1013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F835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E561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7D7D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9AC5B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C22B6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A7D37">
            <w:pPr>
              <w:spacing w:before="20" w:after="20" w:line="240" w:lineRule="auto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</w:p>
          <w:p w14:paraId="7321563D">
            <w:pPr>
              <w:spacing w:before="20" w:after="20" w:line="240" w:lineRule="auto"/>
              <w:jc w:val="center"/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</w:pPr>
          </w:p>
          <w:p w14:paraId="744ECFF2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关门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EB933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按压“请求关门”按钮，“允许关门”指示灯亮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12AD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56BF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4B90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1588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C992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14CD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4014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6C4C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A78F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45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E8D4C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4765B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1F51C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按压“关门”按钮，待防淹门到位后，“关门到位”指示灯亮绿灯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63A0C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C8BAD0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151D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AABA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1218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582A8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5702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06BA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3F3C4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B75A1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4F044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DB8AD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操作过程中如需停止操作则按压“停止”按钮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8EA78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AC988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90CC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4B1D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EB85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B2C2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77392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EAB7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DCCA9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C0BE2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15CB5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开门</w:t>
            </w: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3DE92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按压“开门”按钮，防淹门开到位后“开门到位”指示灯亮绿灯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506CF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F7F8A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8B41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FDFF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0438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615E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6B5BD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5A5FC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EFD00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48</w:t>
            </w:r>
          </w:p>
        </w:tc>
        <w:tc>
          <w:tcPr>
            <w:tcW w:w="4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3699D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76465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4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05B06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操作过程中如需停止操作则按压“停止”按钮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DD2F1">
            <w:pPr>
              <w:spacing w:before="20" w:after="2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04453">
            <w:pPr>
              <w:spacing w:before="20" w:after="20" w:line="240" w:lineRule="auto"/>
              <w:jc w:val="left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16"/>
                <w:szCs w:val="16"/>
              </w:rPr>
              <w:t>回答正确得2分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B1B4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1C4F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317EC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2B95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1BE5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6EA01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3EE07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共计得分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18A20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DD53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274BA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933B3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AA421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5FFD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8DFF5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鉴定人（当班值班站长或其指定胜任人员）签名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4D7C6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078F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ED0E7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8DED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17469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  <w:tr w14:paraId="4A5BB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6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B353E">
            <w:pPr>
              <w:spacing w:before="30" w:after="30" w:line="240" w:lineRule="auto"/>
              <w:jc w:val="center"/>
              <w:rPr>
                <w:b w:val="0"/>
                <w:color w:val="000000"/>
                <w:sz w:val="16"/>
                <w:szCs w:val="16"/>
              </w:rPr>
            </w:pPr>
            <w:r>
              <w:rPr>
                <w:rFonts w:ascii="宋体" w:hAnsi="宋体" w:eastAsia="宋体" w:cs="宋体"/>
                <w:b w:val="0"/>
                <w:bCs/>
                <w:color w:val="000000"/>
                <w:sz w:val="16"/>
                <w:szCs w:val="16"/>
              </w:rPr>
              <w:t>测评结果（合格/不合格）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1D54B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90D0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BF275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367AF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239D4">
            <w:pPr>
              <w:spacing w:line="240" w:lineRule="auto"/>
              <w:rPr>
                <w:b w:val="0"/>
                <w:color w:val="000000"/>
                <w:sz w:val="16"/>
                <w:szCs w:val="16"/>
              </w:rPr>
            </w:pPr>
          </w:p>
        </w:tc>
      </w:tr>
    </w:tbl>
    <w:p w14:paraId="27FC154E">
      <w:pPr>
        <w:spacing w:line="240" w:lineRule="auto"/>
        <w:ind w:left="0" w:leftChars="0" w:firstLine="360" w:firstLineChars="200"/>
        <w:jc w:val="both"/>
      </w:pPr>
    </w:p>
    <w:sectPr>
      <w:pgSz w:w="11906" w:h="16838" w:orient="landscape"/>
      <w:pgMar w:top="1080" w:right="1080" w:bottom="1080" w:left="10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4986082"/>
    <w:rsid w:val="3AF251E3"/>
    <w:rsid w:val="3FEF1FB3"/>
    <w:rsid w:val="5BEF4159"/>
    <w:rsid w:val="5F6EB1D9"/>
    <w:rsid w:val="BAFFBE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18"/>
      <w:szCs w:val="18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18"/>
      <w:szCs w:val="18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18"/>
      <w:szCs w:val="18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18"/>
      <w:szCs w:val="18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2802</Words>
  <Characters>2890</Characters>
  <TotalTime>16</TotalTime>
  <ScaleCrop>false</ScaleCrop>
  <LinksUpToDate>false</LinksUpToDate>
  <CharactersWithSpaces>2890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2026-08-29T11:51:00Z</dcterms:created>
  <dc:creator>Un-named</dc:creator>
  <cp:lastModifiedBy>叶先生</cp:lastModifiedBy>
  <dcterms:modified xsi:type="dcterms:W3CDTF">2026-08-30T05:39:27Z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05EAB42A0EF64AA6A780358BA4EECDC4_13</vt:lpwstr>
  </property>
</Properties>
</file>