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711425">
      <w:pPr>
        <w:pStyle w:val="2"/>
        <w:jc w:val="center"/>
      </w:pPr>
      <w:r>
        <w:t>项目</w:t>
      </w:r>
      <w:r>
        <w:rPr>
          <w:rFonts w:hint="eastAsia"/>
          <w:lang w:val="en-US" w:eastAsia="zh-CN"/>
        </w:rPr>
        <w:t>七</w:t>
      </w:r>
      <w:r>
        <w:tab/>
      </w:r>
      <w:r>
        <w:t>会计报表编制</w:t>
      </w:r>
      <w:bookmarkStart w:id="12" w:name="_GoBack"/>
      <w:bookmarkEnd w:id="12"/>
      <w:r>
        <mc:AlternateContent>
          <mc:Choice Requires="wps">
            <w:drawing>
              <wp:anchor distT="0" distB="0" distL="0" distR="0" simplePos="0" relativeHeight="251660288" behindDoc="1" locked="0" layoutInCell="1" allowOverlap="1">
                <wp:simplePos x="0" y="0"/>
                <wp:positionH relativeFrom="page">
                  <wp:posOffset>990600</wp:posOffset>
                </wp:positionH>
                <wp:positionV relativeFrom="paragraph">
                  <wp:posOffset>591185</wp:posOffset>
                </wp:positionV>
                <wp:extent cx="5381625" cy="2372360"/>
                <wp:effectExtent l="4445" t="5080" r="11430" b="10160"/>
                <wp:wrapTopAndBottom/>
                <wp:docPr id="24" name="文本框 5"/>
                <wp:cNvGraphicFramePr/>
                <a:graphic xmlns:a="http://schemas.openxmlformats.org/drawingml/2006/main">
                  <a:graphicData uri="http://schemas.microsoft.com/office/word/2010/wordprocessingShape">
                    <wps:wsp>
                      <wps:cNvSpPr txBox="1"/>
                      <wps:spPr>
                        <a:xfrm>
                          <a:off x="0" y="0"/>
                          <a:ext cx="5381625" cy="2372360"/>
                        </a:xfrm>
                        <a:prstGeom prst="rect">
                          <a:avLst/>
                        </a:prstGeom>
                        <a:noFill/>
                        <a:ln w="6096" cap="flat" cmpd="sng">
                          <a:solidFill>
                            <a:srgbClr val="000000"/>
                          </a:solidFill>
                          <a:prstDash val="solid"/>
                          <a:miter/>
                          <a:headEnd type="none" w="med" len="med"/>
                          <a:tailEnd type="none" w="med" len="med"/>
                        </a:ln>
                      </wps:spPr>
                      <wps:txbx>
                        <w:txbxContent>
                          <w:p w14:paraId="02320014">
                            <w:pPr>
                              <w:pStyle w:val="11"/>
                              <w:spacing w:line="417" w:lineRule="auto"/>
                              <w:ind w:left="0" w:leftChars="0" w:right="74" w:firstLine="0" w:firstLineChars="0"/>
                              <w:rPr>
                                <w:rFonts w:hint="eastAsia" w:ascii="黑体" w:eastAsia="黑体"/>
                              </w:rPr>
                            </w:pPr>
                            <w:r>
                              <w:rPr>
                                <w:rFonts w:hint="eastAsia" w:ascii="黑体" w:eastAsia="黑体"/>
                                <w:b/>
                              </w:rPr>
                              <w:t>教学目的：1、</w:t>
                            </w:r>
                            <w:r>
                              <w:rPr>
                                <w:rFonts w:hint="eastAsia" w:ascii="黑体" w:eastAsia="黑体"/>
                              </w:rPr>
                              <w:t>掌握编制资产负债表的方法</w:t>
                            </w:r>
                          </w:p>
                          <w:p w14:paraId="4964E655">
                            <w:pPr>
                              <w:pStyle w:val="11"/>
                              <w:spacing w:line="417" w:lineRule="auto"/>
                              <w:ind w:left="0" w:leftChars="0" w:right="74" w:firstLine="1200" w:firstLineChars="500"/>
                              <w:rPr>
                                <w:rFonts w:hint="eastAsia" w:ascii="黑体" w:eastAsia="黑体"/>
                              </w:rPr>
                            </w:pPr>
                            <w:r>
                              <w:rPr>
                                <w:rFonts w:hint="eastAsia" w:ascii="黑体" w:eastAsia="黑体"/>
                              </w:rPr>
                              <w:t>2、能将资产负债表和凭证、账簿进行核对</w:t>
                            </w:r>
                          </w:p>
                          <w:p w14:paraId="237BEB08">
                            <w:pPr>
                              <w:pStyle w:val="11"/>
                              <w:spacing w:line="417" w:lineRule="auto"/>
                              <w:ind w:left="0" w:leftChars="0" w:right="74" w:firstLine="0" w:firstLineChars="0"/>
                              <w:rPr>
                                <w:rFonts w:hint="eastAsia" w:ascii="黑体" w:eastAsia="黑体"/>
                                <w:w w:val="95"/>
                              </w:rPr>
                            </w:pPr>
                            <w:r>
                              <w:rPr>
                                <w:rFonts w:hint="eastAsia" w:ascii="黑体" w:eastAsia="黑体"/>
                                <w:b/>
                                <w:w w:val="95"/>
                              </w:rPr>
                              <w:t>教学重点：</w:t>
                            </w:r>
                            <w:r>
                              <w:rPr>
                                <w:rFonts w:hint="eastAsia" w:ascii="黑体" w:eastAsia="黑体"/>
                                <w:w w:val="95"/>
                              </w:rPr>
                              <w:t>资产负债表的编制</w:t>
                            </w:r>
                          </w:p>
                          <w:p w14:paraId="6C2DBD89">
                            <w:pPr>
                              <w:pStyle w:val="11"/>
                              <w:spacing w:line="417" w:lineRule="auto"/>
                              <w:ind w:left="0" w:leftChars="0" w:right="74" w:firstLine="0" w:firstLineChars="0"/>
                              <w:rPr>
                                <w:rFonts w:hint="eastAsia" w:ascii="黑体" w:eastAsia="黑体"/>
                                <w:w w:val="95"/>
                              </w:rPr>
                            </w:pPr>
                            <w:r>
                              <w:rPr>
                                <w:rFonts w:hint="eastAsia" w:ascii="黑体" w:eastAsia="黑体"/>
                                <w:b/>
                              </w:rPr>
                              <w:t>教学难点：</w:t>
                            </w:r>
                            <w:r>
                              <w:rPr>
                                <w:rFonts w:hint="eastAsia" w:ascii="黑体" w:eastAsia="黑体"/>
                                <w:w w:val="95"/>
                              </w:rPr>
                              <w:t>资产负债表各项目编制方法</w:t>
                            </w:r>
                          </w:p>
                          <w:p w14:paraId="7BF8C1F5">
                            <w:pPr>
                              <w:pStyle w:val="11"/>
                              <w:spacing w:line="417" w:lineRule="auto"/>
                              <w:ind w:left="0" w:leftChars="0" w:right="74" w:firstLine="0" w:firstLineChars="0"/>
                              <w:rPr>
                                <w:rFonts w:hint="eastAsia" w:ascii="黑体" w:eastAsia="黑体"/>
                              </w:rPr>
                            </w:pPr>
                            <w:r>
                              <w:rPr>
                                <w:rFonts w:hint="eastAsia" w:ascii="黑体" w:eastAsia="黑体"/>
                                <w:b/>
                              </w:rPr>
                              <w:t>教学方法：</w:t>
                            </w:r>
                            <w:r>
                              <w:rPr>
                                <w:rFonts w:hint="eastAsia" w:ascii="黑体" w:eastAsia="黑体"/>
                              </w:rPr>
                              <w:t>归纳讲授法、PPT 演示法、案例法、实训法</w:t>
                            </w:r>
                          </w:p>
                          <w:p w14:paraId="1F8C2204">
                            <w:pPr>
                              <w:pStyle w:val="11"/>
                              <w:spacing w:line="417" w:lineRule="auto"/>
                              <w:ind w:left="0" w:leftChars="0" w:right="74" w:firstLine="0" w:firstLineChars="0"/>
                              <w:rPr>
                                <w:rFonts w:hint="eastAsia" w:ascii="黑体" w:eastAsia="黑体"/>
                                <w:sz w:val="24"/>
                                <w:szCs w:val="28"/>
                              </w:rPr>
                            </w:pPr>
                            <w:r>
                              <w:rPr>
                                <w:rFonts w:hint="eastAsia" w:ascii="黑体" w:eastAsia="黑体"/>
                                <w:b/>
                                <w:sz w:val="24"/>
                                <w:szCs w:val="28"/>
                              </w:rPr>
                              <w:t>授课时数：</w:t>
                            </w:r>
                            <w:r>
                              <w:rPr>
                                <w:rFonts w:hint="eastAsia" w:ascii="黑体" w:eastAsia="黑体"/>
                                <w:sz w:val="24"/>
                                <w:szCs w:val="28"/>
                              </w:rPr>
                              <w:t>4 课时</w:t>
                            </w:r>
                          </w:p>
                        </w:txbxContent>
                      </wps:txbx>
                      <wps:bodyPr lIns="0" tIns="0" rIns="0" bIns="0" upright="1"/>
                    </wps:wsp>
                  </a:graphicData>
                </a:graphic>
              </wp:anchor>
            </w:drawing>
          </mc:Choice>
          <mc:Fallback>
            <w:pict>
              <v:shape id="文本框 5" o:spid="_x0000_s1026" o:spt="202" type="#_x0000_t202" style="position:absolute;left:0pt;margin-left:78pt;margin-top:46.55pt;height:186.8pt;width:423.75pt;mso-position-horizontal-relative:page;mso-wrap-distance-bottom:0pt;mso-wrap-distance-top:0pt;z-index:-251656192;mso-width-relative:page;mso-height-relative:page;" filled="f" stroked="t" coordsize="21600,21600" o:gfxdata="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jx0p+dcAAAALAQAADwAA&#10;AAAAAAABACAAAAAiAAAAZHJzL2Rvd25yZXYueG1sUEsBAhQAFAAAAAgAh07iQM1fB50XAgAAMwQA&#10;AA4AAAAAAAAAAQAgAAAAJgEAAGRycy9lMm9Eb2MueG1sUEsFBgAAAAAGAAYAWQEAAK8FAAAAAA==&#10;">
                <v:fill on="f" focussize="0,0"/>
                <v:stroke weight="0.48pt" color="#000000" joinstyle="miter"/>
                <v:imagedata o:title=""/>
                <o:lock v:ext="edit" aspectratio="f"/>
                <v:textbox inset="0mm,0mm,0mm,0mm">
                  <w:txbxContent>
                    <w:p w14:paraId="02320014">
                      <w:pPr>
                        <w:pStyle w:val="11"/>
                        <w:spacing w:line="417" w:lineRule="auto"/>
                        <w:ind w:left="0" w:leftChars="0" w:right="74" w:firstLine="0" w:firstLineChars="0"/>
                        <w:rPr>
                          <w:rFonts w:hint="eastAsia" w:ascii="黑体" w:eastAsia="黑体"/>
                        </w:rPr>
                      </w:pPr>
                      <w:r>
                        <w:rPr>
                          <w:rFonts w:hint="eastAsia" w:ascii="黑体" w:eastAsia="黑体"/>
                          <w:b/>
                        </w:rPr>
                        <w:t>教学目的：1、</w:t>
                      </w:r>
                      <w:r>
                        <w:rPr>
                          <w:rFonts w:hint="eastAsia" w:ascii="黑体" w:eastAsia="黑体"/>
                        </w:rPr>
                        <w:t>掌握编制资产负债表的方法</w:t>
                      </w:r>
                    </w:p>
                    <w:p w14:paraId="4964E655">
                      <w:pPr>
                        <w:pStyle w:val="11"/>
                        <w:spacing w:line="417" w:lineRule="auto"/>
                        <w:ind w:left="0" w:leftChars="0" w:right="74" w:firstLine="1200" w:firstLineChars="500"/>
                        <w:rPr>
                          <w:rFonts w:hint="eastAsia" w:ascii="黑体" w:eastAsia="黑体"/>
                        </w:rPr>
                      </w:pPr>
                      <w:r>
                        <w:rPr>
                          <w:rFonts w:hint="eastAsia" w:ascii="黑体" w:eastAsia="黑体"/>
                        </w:rPr>
                        <w:t>2、能将资产负债表和凭证、账簿进行核对</w:t>
                      </w:r>
                    </w:p>
                    <w:p w14:paraId="237BEB08">
                      <w:pPr>
                        <w:pStyle w:val="11"/>
                        <w:spacing w:line="417" w:lineRule="auto"/>
                        <w:ind w:left="0" w:leftChars="0" w:right="74" w:firstLine="0" w:firstLineChars="0"/>
                        <w:rPr>
                          <w:rFonts w:hint="eastAsia" w:ascii="黑体" w:eastAsia="黑体"/>
                          <w:w w:val="95"/>
                        </w:rPr>
                      </w:pPr>
                      <w:r>
                        <w:rPr>
                          <w:rFonts w:hint="eastAsia" w:ascii="黑体" w:eastAsia="黑体"/>
                          <w:b/>
                          <w:w w:val="95"/>
                        </w:rPr>
                        <w:t>教学重点：</w:t>
                      </w:r>
                      <w:r>
                        <w:rPr>
                          <w:rFonts w:hint="eastAsia" w:ascii="黑体" w:eastAsia="黑体"/>
                          <w:w w:val="95"/>
                        </w:rPr>
                        <w:t>资产负债表的编制</w:t>
                      </w:r>
                    </w:p>
                    <w:p w14:paraId="6C2DBD89">
                      <w:pPr>
                        <w:pStyle w:val="11"/>
                        <w:spacing w:line="417" w:lineRule="auto"/>
                        <w:ind w:left="0" w:leftChars="0" w:right="74" w:firstLine="0" w:firstLineChars="0"/>
                        <w:rPr>
                          <w:rFonts w:hint="eastAsia" w:ascii="黑体" w:eastAsia="黑体"/>
                          <w:w w:val="95"/>
                        </w:rPr>
                      </w:pPr>
                      <w:r>
                        <w:rPr>
                          <w:rFonts w:hint="eastAsia" w:ascii="黑体" w:eastAsia="黑体"/>
                          <w:b/>
                        </w:rPr>
                        <w:t>教学难点：</w:t>
                      </w:r>
                      <w:r>
                        <w:rPr>
                          <w:rFonts w:hint="eastAsia" w:ascii="黑体" w:eastAsia="黑体"/>
                          <w:w w:val="95"/>
                        </w:rPr>
                        <w:t>资产负债表各项目编制方法</w:t>
                      </w:r>
                    </w:p>
                    <w:p w14:paraId="7BF8C1F5">
                      <w:pPr>
                        <w:pStyle w:val="11"/>
                        <w:spacing w:line="417" w:lineRule="auto"/>
                        <w:ind w:left="0" w:leftChars="0" w:right="74" w:firstLine="0" w:firstLineChars="0"/>
                        <w:rPr>
                          <w:rFonts w:hint="eastAsia" w:ascii="黑体" w:eastAsia="黑体"/>
                        </w:rPr>
                      </w:pPr>
                      <w:r>
                        <w:rPr>
                          <w:rFonts w:hint="eastAsia" w:ascii="黑体" w:eastAsia="黑体"/>
                          <w:b/>
                        </w:rPr>
                        <w:t>教学方法：</w:t>
                      </w:r>
                      <w:r>
                        <w:rPr>
                          <w:rFonts w:hint="eastAsia" w:ascii="黑体" w:eastAsia="黑体"/>
                        </w:rPr>
                        <w:t>归纳讲授法、PPT 演示法、案例法、实训法</w:t>
                      </w:r>
                    </w:p>
                    <w:p w14:paraId="1F8C2204">
                      <w:pPr>
                        <w:pStyle w:val="11"/>
                        <w:spacing w:line="417" w:lineRule="auto"/>
                        <w:ind w:left="0" w:leftChars="0" w:right="74" w:firstLine="0" w:firstLineChars="0"/>
                        <w:rPr>
                          <w:rFonts w:hint="eastAsia" w:ascii="黑体" w:eastAsia="黑体"/>
                          <w:sz w:val="24"/>
                          <w:szCs w:val="28"/>
                        </w:rPr>
                      </w:pPr>
                      <w:r>
                        <w:rPr>
                          <w:rFonts w:hint="eastAsia" w:ascii="黑体" w:eastAsia="黑体"/>
                          <w:b/>
                          <w:sz w:val="24"/>
                          <w:szCs w:val="28"/>
                        </w:rPr>
                        <w:t>授课时数：</w:t>
                      </w:r>
                      <w:r>
                        <w:rPr>
                          <w:rFonts w:hint="eastAsia" w:ascii="黑体" w:eastAsia="黑体"/>
                          <w:sz w:val="24"/>
                          <w:szCs w:val="28"/>
                        </w:rPr>
                        <w:t>4 课时</w:t>
                      </w:r>
                    </w:p>
                  </w:txbxContent>
                </v:textbox>
                <w10:wrap type="topAndBottom"/>
              </v:shape>
            </w:pict>
          </mc:Fallback>
        </mc:AlternateContent>
      </w:r>
    </w:p>
    <w:p w14:paraId="3E3786A1">
      <w:pPr>
        <w:pStyle w:val="3"/>
        <w:spacing w:line="360" w:lineRule="auto"/>
        <w:jc w:val="center"/>
      </w:pPr>
      <w:r>
        <w:t>任务一  资产负债表编制训练</w:t>
      </w:r>
    </w:p>
    <w:p w14:paraId="6C71389A">
      <w:pPr>
        <w:pStyle w:val="4"/>
        <w:numPr>
          <w:ilvl w:val="0"/>
          <w:numId w:val="1"/>
        </w:numPr>
        <w:topLinePunct w:val="0"/>
        <w:spacing w:line="360" w:lineRule="auto"/>
        <w:ind w:left="0" w:leftChars="0" w:firstLine="0" w:firstLineChars="0"/>
        <w:rPr>
          <w:rFonts w:hint="eastAsia" w:ascii="黑体" w:hAnsi="黑体" w:eastAsia="黑体" w:cs="黑体"/>
          <w:b w:val="0"/>
        </w:rPr>
      </w:pPr>
      <w:r>
        <w:t>资产负债表含义、基本结构及编制依据</w:t>
      </w:r>
    </w:p>
    <w:p w14:paraId="25A2E701">
      <w:pPr>
        <w:pStyle w:val="11"/>
        <w:numPr>
          <w:ilvl w:val="0"/>
          <w:numId w:val="2"/>
        </w:numPr>
        <w:spacing w:line="360" w:lineRule="auto"/>
        <w:ind w:left="0" w:leftChars="0" w:firstLine="480" w:firstLineChars="0"/>
        <w:rPr>
          <w:b w:val="0"/>
        </w:rPr>
      </w:pPr>
      <w:r>
        <w:t>含义：是企业财务报告中的重要组成部分，它反映了企业在某一特定日期的财务状况，包括资产、负债和所有者权益。</w:t>
      </w:r>
    </w:p>
    <w:p w14:paraId="0437326B">
      <w:pPr>
        <w:pStyle w:val="11"/>
        <w:numPr>
          <w:ilvl w:val="0"/>
          <w:numId w:val="2"/>
        </w:numPr>
        <w:spacing w:line="360" w:lineRule="auto"/>
        <w:ind w:left="0" w:leftChars="0" w:firstLine="480" w:firstLineChars="0"/>
        <w:rPr>
          <w:b w:val="0"/>
        </w:rPr>
      </w:pPr>
      <w:r>
        <w:t>基本结构（见实训书）</w:t>
      </w:r>
    </w:p>
    <w:p w14:paraId="5B92F539">
      <w:pPr>
        <w:pStyle w:val="11"/>
        <w:numPr>
          <w:ilvl w:val="0"/>
          <w:numId w:val="2"/>
        </w:numPr>
        <w:spacing w:line="360" w:lineRule="auto"/>
        <w:ind w:left="0" w:leftChars="0" w:firstLine="480" w:firstLineChars="0"/>
        <w:rPr>
          <w:b w:val="0"/>
        </w:rPr>
      </w:pPr>
      <w:r>
        <w:t>编制依据：资产=负债+所有者权益</w:t>
      </w:r>
    </w:p>
    <w:p w14:paraId="418BEED7">
      <w:pPr>
        <w:pStyle w:val="4"/>
        <w:numPr>
          <w:ilvl w:val="0"/>
          <w:numId w:val="1"/>
        </w:numPr>
        <w:topLinePunct w:val="0"/>
        <w:spacing w:line="360" w:lineRule="auto"/>
        <w:ind w:left="0" w:leftChars="0" w:firstLine="0" w:firstLineChars="0"/>
        <w:rPr>
          <w:rFonts w:hint="eastAsia" w:ascii="黑体" w:hAnsi="黑体" w:eastAsia="黑体" w:cs="黑体"/>
          <w:b w:val="0"/>
        </w:rPr>
      </w:pPr>
      <w:r>
        <w:t>资产负债表各项目编制方法</w:t>
      </w:r>
    </w:p>
    <w:p w14:paraId="061AC8C2">
      <w:pPr>
        <w:pStyle w:val="5"/>
        <w:numPr>
          <w:ilvl w:val="0"/>
          <w:numId w:val="3"/>
        </w:numPr>
        <w:topLinePunct w:val="0"/>
        <w:spacing w:line="360" w:lineRule="auto"/>
        <w:ind w:left="0" w:leftChars="0" w:firstLine="0" w:firstLineChars="0"/>
        <w:rPr>
          <w:rFonts w:hint="eastAsia" w:ascii="黑体" w:hAnsi="黑体" w:eastAsia="黑体" w:cs="黑体"/>
          <w:b w:val="0"/>
        </w:rPr>
      </w:pPr>
      <w:r>
        <w:t>根据总账科目余额填列</w:t>
      </w:r>
    </w:p>
    <w:p w14:paraId="4C946BDB">
      <w:pPr>
        <w:pStyle w:val="11"/>
        <w:numPr>
          <w:ilvl w:val="0"/>
          <w:numId w:val="4"/>
        </w:numPr>
        <w:spacing w:line="360" w:lineRule="auto"/>
        <w:ind w:left="0" w:leftChars="0" w:firstLine="480" w:firstLineChars="0"/>
        <w:rPr>
          <w:b w:val="0"/>
        </w:rPr>
      </w:pPr>
      <w:r>
        <w:t>直接填列：直接根据总账科目的期末余额进行填列，如“短期借款”、“资本公积”、“交易性金融资产”、“其他债权投资”、“其他权益工具投资”、“工程物资”、“固定资产清理”、“递延所得税资产”、“长期待摊费用”等。</w:t>
      </w:r>
    </w:p>
    <w:p w14:paraId="74FA7EEE">
      <w:pPr>
        <w:pStyle w:val="11"/>
        <w:numPr>
          <w:ilvl w:val="0"/>
          <w:numId w:val="4"/>
        </w:numPr>
        <w:spacing w:line="360" w:lineRule="auto"/>
        <w:ind w:left="0" w:leftChars="0" w:firstLine="480" w:firstLineChars="0"/>
        <w:rPr>
          <w:b w:val="0"/>
        </w:rPr>
      </w:pPr>
      <w:r>
        <w:t>计算填列：需要根据几个总账科目的期末余额合计数进行填列，如“货币资金”项目，需根据“库存现金”、“银行存款”、“其他货币资金”三个总账科目的期末余额合计数填列。</w:t>
      </w:r>
    </w:p>
    <w:p w14:paraId="3CAA9071">
      <w:pPr>
        <w:pStyle w:val="5"/>
        <w:numPr>
          <w:ilvl w:val="0"/>
          <w:numId w:val="3"/>
        </w:numPr>
        <w:topLinePunct w:val="0"/>
        <w:spacing w:line="360" w:lineRule="auto"/>
        <w:ind w:left="0" w:leftChars="0" w:firstLine="0" w:firstLineChars="0"/>
        <w:jc w:val="left"/>
        <w:rPr>
          <w:rFonts w:hint="eastAsia" w:ascii="黑体" w:hAnsi="黑体" w:eastAsia="黑体" w:cs="黑体"/>
          <w:b w:val="0"/>
        </w:rPr>
      </w:pPr>
      <w:r>
        <w:t>根据明细账科目余额计算填列</w:t>
      </w:r>
    </w:p>
    <w:p w14:paraId="76740867">
      <w:pPr>
        <w:pStyle w:val="11"/>
        <w:numPr>
          <w:ilvl w:val="0"/>
          <w:numId w:val="5"/>
        </w:numPr>
        <w:spacing w:line="360" w:lineRule="auto"/>
        <w:ind w:left="0" w:leftChars="0" w:firstLine="480" w:firstLineChars="0"/>
        <w:jc w:val="left"/>
        <w:rPr>
          <w:b w:val="0"/>
        </w:rPr>
      </w:pPr>
      <w:r>
        <w:t>预付款项：根据“预付账款”和“应付账款”科目所属各明细科目的期末借方余额减去有关坏账准备贷方余额后的净额填列。</w:t>
      </w:r>
    </w:p>
    <w:p w14:paraId="5C7350F3">
      <w:pPr>
        <w:pStyle w:val="11"/>
        <w:numPr>
          <w:ilvl w:val="0"/>
          <w:numId w:val="5"/>
        </w:numPr>
        <w:spacing w:line="360" w:lineRule="auto"/>
        <w:ind w:left="0" w:leftChars="0" w:firstLine="480" w:firstLineChars="0"/>
        <w:jc w:val="left"/>
        <w:rPr>
          <w:b w:val="0"/>
        </w:rPr>
      </w:pPr>
      <w:r>
        <w:t>应付账款：根据“应付账款”和“预付账款”科目所属相关明细科目的期末贷方余额合计数填列。</w:t>
      </w:r>
    </w:p>
    <w:p w14:paraId="4EF56C18">
      <w:pPr>
        <w:pStyle w:val="11"/>
        <w:numPr>
          <w:ilvl w:val="0"/>
          <w:numId w:val="5"/>
        </w:numPr>
        <w:spacing w:line="360" w:lineRule="auto"/>
        <w:ind w:left="0" w:leftChars="0" w:firstLine="480" w:firstLineChars="0"/>
        <w:jc w:val="left"/>
        <w:rPr>
          <w:b w:val="0"/>
        </w:rPr>
      </w:pPr>
      <w:r>
        <w:t>预收款项：根据“预收账款”和“应收账款”科目所属相关明细科目的期末贷方余额合计数填列。</w:t>
      </w:r>
    </w:p>
    <w:p w14:paraId="3840AB30">
      <w:pPr>
        <w:pStyle w:val="11"/>
        <w:numPr>
          <w:ilvl w:val="0"/>
          <w:numId w:val="5"/>
        </w:numPr>
        <w:spacing w:line="360" w:lineRule="auto"/>
        <w:ind w:left="0" w:leftChars="0" w:firstLine="480" w:firstLineChars="0"/>
        <w:jc w:val="left"/>
        <w:rPr>
          <w:b w:val="0"/>
        </w:rPr>
      </w:pPr>
      <w:r>
        <w:t>开发支出：根据“研发支出”科目中所属的“资本化支出”明细科目期末余额计算填列。</w:t>
      </w:r>
    </w:p>
    <w:p w14:paraId="23F41B71">
      <w:pPr>
        <w:pStyle w:val="11"/>
        <w:numPr>
          <w:ilvl w:val="0"/>
          <w:numId w:val="5"/>
        </w:numPr>
        <w:spacing w:line="360" w:lineRule="auto"/>
        <w:ind w:left="0" w:leftChars="0" w:firstLine="480" w:firstLineChars="0"/>
        <w:jc w:val="left"/>
        <w:rPr>
          <w:b w:val="0"/>
        </w:rPr>
      </w:pPr>
      <w:r>
        <w:t>应付职工薪酬：根据“应付职工薪酬”科目的明细科目期末余额计算填列。</w:t>
      </w:r>
    </w:p>
    <w:p w14:paraId="66CD9112">
      <w:pPr>
        <w:pStyle w:val="11"/>
        <w:numPr>
          <w:ilvl w:val="0"/>
          <w:numId w:val="5"/>
        </w:numPr>
        <w:spacing w:line="360" w:lineRule="auto"/>
        <w:ind w:left="0" w:leftChars="0" w:firstLine="480" w:firstLineChars="0"/>
        <w:jc w:val="left"/>
        <w:rPr>
          <w:b w:val="0"/>
        </w:rPr>
      </w:pPr>
      <w:r>
        <w:t>一年内到期的非流动资产和一年内到期的非流动负债：根据有关非流动资产和非流动负债项目的明细科目余额计算填列。</w:t>
      </w:r>
    </w:p>
    <w:p w14:paraId="77434344">
      <w:pPr>
        <w:pStyle w:val="11"/>
        <w:numPr>
          <w:ilvl w:val="0"/>
          <w:numId w:val="5"/>
        </w:numPr>
        <w:spacing w:line="360" w:lineRule="auto"/>
        <w:ind w:left="0" w:leftChars="0" w:firstLine="480" w:firstLineChars="0"/>
        <w:jc w:val="left"/>
        <w:rPr>
          <w:b w:val="0"/>
        </w:rPr>
      </w:pPr>
      <w:r>
        <w:t>其他应收款：根据“应收利息”、“应收股利”和“其他应收款”科目的期末余额合计数，减去“坏账准备”科目中相关坏账准备期末余额后的金额填列。</w:t>
      </w:r>
    </w:p>
    <w:p w14:paraId="39A33D00">
      <w:pPr>
        <w:pStyle w:val="5"/>
        <w:numPr>
          <w:ilvl w:val="0"/>
          <w:numId w:val="3"/>
        </w:numPr>
        <w:topLinePunct w:val="0"/>
        <w:spacing w:line="360" w:lineRule="auto"/>
        <w:ind w:left="0" w:leftChars="0" w:firstLine="0" w:firstLineChars="0"/>
        <w:jc w:val="left"/>
        <w:rPr>
          <w:rFonts w:hint="eastAsia" w:ascii="黑体" w:hAnsi="黑体" w:eastAsia="黑体" w:cs="黑体"/>
          <w:b w:val="0"/>
        </w:rPr>
      </w:pPr>
      <w:r>
        <w:t>根据总账科目和明细账科目余额分析计算填列</w:t>
      </w:r>
    </w:p>
    <w:p w14:paraId="46680E61">
      <w:pPr>
        <w:pStyle w:val="11"/>
        <w:numPr>
          <w:ilvl w:val="0"/>
          <w:numId w:val="6"/>
        </w:numPr>
        <w:spacing w:line="360" w:lineRule="auto"/>
        <w:ind w:left="0" w:leftChars="0" w:firstLine="480" w:firstLineChars="0"/>
        <w:jc w:val="left"/>
        <w:rPr>
          <w:b w:val="0"/>
        </w:rPr>
      </w:pPr>
      <w:r>
        <w:t>长期借款：根据“长期借款”总账科目余额扣除将在资产负债表日起一年内到期且企业不能自主地将清偿义务展期的长期借款后的金额计算填列。</w:t>
      </w:r>
    </w:p>
    <w:p w14:paraId="20FC6FDD">
      <w:pPr>
        <w:pStyle w:val="11"/>
        <w:numPr>
          <w:ilvl w:val="0"/>
          <w:numId w:val="6"/>
        </w:numPr>
        <w:spacing w:line="360" w:lineRule="auto"/>
        <w:ind w:left="0" w:leftChars="0" w:firstLine="480" w:firstLineChars="0"/>
        <w:jc w:val="left"/>
        <w:rPr>
          <w:b w:val="0"/>
        </w:rPr>
      </w:pPr>
      <w:r>
        <w:t>其他非流动资产：根据有关科目的期末余额减去将于一年内（含一年）收回数后的金额计算填列。</w:t>
      </w:r>
    </w:p>
    <w:p w14:paraId="0F5C35D9">
      <w:pPr>
        <w:pStyle w:val="11"/>
        <w:numPr>
          <w:ilvl w:val="0"/>
          <w:numId w:val="6"/>
        </w:numPr>
        <w:spacing w:line="360" w:lineRule="auto"/>
        <w:ind w:left="0" w:leftChars="0" w:firstLine="480" w:firstLineChars="0"/>
        <w:jc w:val="left"/>
        <w:rPr>
          <w:b w:val="0"/>
        </w:rPr>
      </w:pPr>
      <w:r>
        <w:t>其他非流动负债：根据有关科目的期末余额减去将于一年内（含一年）到期偿还数后的金额计算填列。</w:t>
      </w:r>
    </w:p>
    <w:p w14:paraId="0062B9A5">
      <w:pPr>
        <w:pStyle w:val="5"/>
        <w:numPr>
          <w:ilvl w:val="0"/>
          <w:numId w:val="3"/>
        </w:numPr>
        <w:topLinePunct w:val="0"/>
        <w:spacing w:line="360" w:lineRule="auto"/>
        <w:ind w:left="0" w:leftChars="0" w:firstLine="0" w:firstLineChars="0"/>
        <w:jc w:val="left"/>
        <w:rPr>
          <w:rFonts w:hint="eastAsia" w:ascii="黑体" w:hAnsi="黑体" w:eastAsia="黑体" w:cs="黑体"/>
          <w:b w:val="0"/>
        </w:rPr>
      </w:pPr>
      <w:r>
        <w:t>根据有关科目余额减去其备抵科目余额后的净额填列</w:t>
      </w:r>
    </w:p>
    <w:p w14:paraId="66789707">
      <w:pPr>
        <w:pStyle w:val="11"/>
        <w:numPr>
          <w:ilvl w:val="0"/>
          <w:numId w:val="7"/>
        </w:numPr>
        <w:spacing w:line="360" w:lineRule="auto"/>
        <w:ind w:left="0" w:leftChars="0" w:firstLine="480" w:firstLineChars="0"/>
        <w:jc w:val="left"/>
        <w:rPr>
          <w:b w:val="0"/>
        </w:rPr>
      </w:pPr>
      <w:r>
        <w:t>应收账款：根据“应收账款”和“预收账款”科目所属相关明细科目的期末借方余额减去有关的坏账准备贷方余额计算填列。</w:t>
      </w:r>
    </w:p>
    <w:p w14:paraId="3B46C834">
      <w:pPr>
        <w:pStyle w:val="11"/>
        <w:numPr>
          <w:ilvl w:val="0"/>
          <w:numId w:val="7"/>
        </w:numPr>
        <w:spacing w:line="360" w:lineRule="auto"/>
        <w:ind w:left="0" w:leftChars="0" w:firstLine="480" w:firstLineChars="0"/>
        <w:jc w:val="left"/>
        <w:rPr>
          <w:b w:val="0"/>
        </w:rPr>
      </w:pPr>
      <w:r>
        <w:t>存货：根据“原材料”、“库存商品”、“委托加工物资”、“周转材料”、“材料采购”、“在途物资”、“发出商品”、“材料成本差异”等总账科目期末余额的分析汇总数，再减去“存货跌价准备”科目余额后的净额填列。</w:t>
      </w:r>
    </w:p>
    <w:p w14:paraId="257B40E5">
      <w:pPr>
        <w:pStyle w:val="11"/>
        <w:numPr>
          <w:ilvl w:val="0"/>
          <w:numId w:val="7"/>
        </w:numPr>
        <w:spacing w:line="360" w:lineRule="auto"/>
        <w:ind w:left="0" w:leftChars="0" w:firstLine="480" w:firstLineChars="0"/>
        <w:jc w:val="left"/>
        <w:rPr>
          <w:b w:val="0"/>
        </w:rPr>
      </w:pPr>
      <w:r>
        <w:t>固定资产：根据“固定资产”科目的期末余额，减去“累计折旧”、“固定资产减值准备”等备抵科目的期末余额，以及“固定资产清理”科目期末余额后的净额填列。</w:t>
      </w:r>
    </w:p>
    <w:p w14:paraId="0475480B">
      <w:pPr>
        <w:pStyle w:val="11"/>
        <w:numPr>
          <w:ilvl w:val="0"/>
          <w:numId w:val="7"/>
        </w:numPr>
        <w:spacing w:line="360" w:lineRule="auto"/>
        <w:ind w:left="0" w:leftChars="0" w:firstLine="480" w:firstLineChars="0"/>
        <w:jc w:val="left"/>
        <w:rPr>
          <w:b w:val="0"/>
        </w:rPr>
      </w:pPr>
      <w:r>
        <w:t>无形资产：根据“无形资产”科目的期末余额，减去“累计摊销”、“无形资产减值准备”等备抵科目余额后的净额填列。</w:t>
      </w:r>
    </w:p>
    <w:p w14:paraId="3B784411">
      <w:pPr>
        <w:pStyle w:val="5"/>
        <w:numPr>
          <w:ilvl w:val="0"/>
          <w:numId w:val="3"/>
        </w:numPr>
        <w:topLinePunct w:val="0"/>
        <w:spacing w:line="360" w:lineRule="auto"/>
        <w:ind w:left="0" w:leftChars="0" w:firstLine="0" w:firstLineChars="0"/>
        <w:jc w:val="left"/>
        <w:rPr>
          <w:rFonts w:hint="eastAsia" w:ascii="黑体" w:hAnsi="黑体" w:eastAsia="黑体" w:cs="黑体"/>
          <w:b w:val="0"/>
        </w:rPr>
      </w:pPr>
      <w:r>
        <w:t>综合运用上述填列方法分析填列</w:t>
      </w:r>
    </w:p>
    <w:p w14:paraId="0FD806E9">
      <w:pPr>
        <w:pStyle w:val="11"/>
        <w:numPr>
          <w:ilvl w:val="0"/>
          <w:numId w:val="8"/>
        </w:numPr>
        <w:spacing w:line="360" w:lineRule="auto"/>
        <w:ind w:left="0" w:leftChars="0" w:firstLine="480" w:firstLineChars="0"/>
        <w:jc w:val="left"/>
        <w:rPr>
          <w:b w:val="0"/>
        </w:rPr>
      </w:pPr>
      <w:r>
        <w:t>存货：除了上述提到的根据总账科目和备抵科目余额计算填列外，还需考虑存货的成本与可变现净值孰低原则，进行进一步的调整。</w:t>
      </w:r>
    </w:p>
    <w:p w14:paraId="6D8DDE1A">
      <w:pPr>
        <w:pStyle w:val="11"/>
        <w:numPr>
          <w:ilvl w:val="0"/>
          <w:numId w:val="8"/>
        </w:numPr>
        <w:spacing w:line="360" w:lineRule="auto"/>
        <w:ind w:left="0" w:leftChars="0" w:firstLine="480" w:firstLineChars="0"/>
        <w:jc w:val="left"/>
        <w:rPr>
          <w:b w:val="0"/>
        </w:rPr>
      </w:pPr>
      <w:r>
        <w:t>合同资产：根据《企业会计准则第14号—收入》的相关规定，以及“合同资产”科目的相关明细科目期末余额分析填列。</w:t>
      </w:r>
    </w:p>
    <w:p w14:paraId="768E73E4">
      <w:pPr>
        <w:pStyle w:val="11"/>
        <w:numPr>
          <w:ilvl w:val="0"/>
          <w:numId w:val="8"/>
        </w:numPr>
        <w:spacing w:line="360" w:lineRule="auto"/>
        <w:ind w:left="0" w:leftChars="0" w:firstLine="480" w:firstLineChars="0"/>
        <w:jc w:val="left"/>
        <w:rPr>
          <w:b w:val="0"/>
        </w:rPr>
      </w:pPr>
      <w:r>
        <w:t>持有待售资产：根据“持有待售资产”科目的期末余额，减去“持有待售资产减值准备”科目的期末余额后的金额填列。</w:t>
      </w:r>
    </w:p>
    <w:p w14:paraId="5200FA1F">
      <w:pPr>
        <w:pStyle w:val="11"/>
        <w:numPr>
          <w:ilvl w:val="0"/>
          <w:numId w:val="8"/>
        </w:numPr>
        <w:spacing w:line="360" w:lineRule="auto"/>
        <w:ind w:left="0" w:leftChars="0" w:firstLine="480" w:firstLineChars="0"/>
        <w:jc w:val="left"/>
        <w:rPr>
          <w:b w:val="0"/>
        </w:rPr>
      </w:pPr>
      <w:r>
        <w:t>债权投资：根据“债权投资”科目的相关明细科目期末余额，减去“债权投资减值准备”科目中相关减值准备的期末余额后的金额分析填列。</w:t>
      </w:r>
    </w:p>
    <w:p w14:paraId="2CF20938">
      <w:pPr>
        <w:pStyle w:val="11"/>
        <w:numPr>
          <w:ilvl w:val="0"/>
          <w:numId w:val="8"/>
        </w:numPr>
        <w:spacing w:line="360" w:lineRule="auto"/>
        <w:ind w:left="0" w:leftChars="0" w:firstLine="480" w:firstLineChars="0"/>
        <w:jc w:val="left"/>
        <w:rPr>
          <w:b w:val="0"/>
        </w:rPr>
      </w:pPr>
      <w:r>
        <w:t>其他债权投资：根据“其他债权投资”科目的相关明细科目期末余额分析填列，同时考虑一年内到期的长期债权投资的期末账面价值在“一年内到期的非流动资产”项目的反映。</w:t>
      </w:r>
    </w:p>
    <w:p w14:paraId="5586D7FF">
      <w:pPr>
        <w:pStyle w:val="11"/>
        <w:spacing w:line="360" w:lineRule="auto"/>
        <w:jc w:val="left"/>
      </w:pPr>
      <w:r>
        <w:t>综上所述，资产负债表各项目的填列方法涉及多个方面，包括根据总账科目余额填列、根据明细账科目余额计算填列、根据总账科目和明细账科目余额分析计算填列、根据有关科目余额减去其备抵科目余额后的净额填列以及综合运用上述方法分析填列。这些方法确保了资产负债表的准确性和完整性，为企业的财务管理和决策提供了重要的参考依据。</w:t>
      </w:r>
    </w:p>
    <w:p w14:paraId="2FF23CA9">
      <w:pPr>
        <w:pStyle w:val="4"/>
        <w:numPr>
          <w:ilvl w:val="0"/>
          <w:numId w:val="1"/>
        </w:numPr>
        <w:topLinePunct w:val="0"/>
        <w:spacing w:line="360" w:lineRule="auto"/>
        <w:ind w:left="0" w:leftChars="0" w:firstLine="0" w:firstLineChars="0"/>
        <w:jc w:val="left"/>
        <w:rPr>
          <w:rFonts w:hint="eastAsia" w:ascii="黑体" w:hAnsi="黑体" w:eastAsia="黑体" w:cs="黑体"/>
          <w:b w:val="0"/>
        </w:rPr>
      </w:pPr>
      <w:r>
        <w:t>举例</w:t>
      </w:r>
    </w:p>
    <w:p w14:paraId="3C71EF16">
      <w:pPr>
        <w:pStyle w:val="11"/>
        <w:spacing w:line="360" w:lineRule="auto"/>
        <w:jc w:val="left"/>
      </w:pPr>
      <w:r>
        <w:t>根据实训教材账簿资料编制大华公司</w:t>
      </w:r>
      <w:bookmarkStart w:id="0" w:name="OLE_LINK1"/>
      <w:r>
        <w:t>20*6</w:t>
      </w:r>
      <w:bookmarkEnd w:id="0"/>
      <w:r>
        <w:t>年12月31日资产负债表。</w:t>
      </w:r>
    </w:p>
    <w:p w14:paraId="4B8F7C56">
      <w:pPr>
        <w:pStyle w:val="11"/>
        <w:spacing w:before="201" w:line="240" w:lineRule="auto"/>
        <w:ind w:firstLine="240" w:firstLineChars="100"/>
        <w:rPr>
          <w:rFonts w:hint="eastAsia" w:ascii="黑体" w:eastAsia="黑体"/>
          <w:sz w:val="24"/>
          <w:lang w:val="en-US"/>
        </w:rPr>
      </w:pPr>
      <w:r>
        <w:rPr>
          <w:rFonts w:hint="eastAsia" w:ascii="黑体" w:eastAsia="黑体"/>
          <w:sz w:val="24"/>
          <w:lang w:val="en-US"/>
        </w:rPr>
        <w:t xml:space="preserve">                          </w:t>
      </w:r>
      <w:r>
        <w:rPr>
          <w:rFonts w:hint="eastAsia" w:ascii="黑体" w:eastAsia="黑体"/>
          <w:sz w:val="24"/>
          <w:lang w:val="en-US" w:eastAsia="zh-CN"/>
        </w:rPr>
        <w:t xml:space="preserve">   </w:t>
      </w:r>
      <w:r>
        <w:rPr>
          <w:rFonts w:hint="eastAsia" w:ascii="黑体" w:eastAsia="黑体"/>
          <w:sz w:val="24"/>
          <w:lang w:val="en-US"/>
        </w:rPr>
        <w:t xml:space="preserve"> </w:t>
      </w:r>
    </w:p>
    <w:p w14:paraId="0CDF1FB9">
      <w:pPr>
        <w:rPr>
          <w:rFonts w:hint="eastAsia" w:ascii="黑体" w:eastAsia="黑体"/>
          <w:sz w:val="24"/>
          <w:lang w:val="en-US"/>
        </w:rPr>
      </w:pPr>
      <w:r>
        <w:rPr>
          <w:rFonts w:hint="eastAsia" w:ascii="黑体" w:eastAsia="黑体"/>
          <w:sz w:val="24"/>
          <w:lang w:val="en-US"/>
        </w:rPr>
        <w:br w:type="page"/>
      </w:r>
    </w:p>
    <w:p w14:paraId="79EDF05C">
      <w:pPr>
        <w:pStyle w:val="11"/>
        <w:spacing w:before="201" w:line="240" w:lineRule="auto"/>
        <w:ind w:firstLine="240" w:firstLineChars="100"/>
        <w:jc w:val="center"/>
        <w:rPr>
          <w:rFonts w:hint="eastAsia" w:ascii="黑体" w:eastAsia="黑体"/>
          <w:sz w:val="24"/>
          <w:lang w:val="en-US"/>
        </w:rPr>
      </w:pPr>
      <w:r>
        <w:rPr>
          <w:rFonts w:hint="eastAsia" w:ascii="黑体" w:eastAsia="黑体"/>
          <w:sz w:val="24"/>
          <w:lang w:val="en-US"/>
        </w:rPr>
        <w:t>资产负债表</w:t>
      </w:r>
    </w:p>
    <w:p w14:paraId="382B03AA">
      <w:pPr>
        <w:pStyle w:val="11"/>
        <w:spacing w:line="240" w:lineRule="auto"/>
        <w:ind w:firstLine="7480" w:firstLineChars="3400"/>
        <w:rPr>
          <w:sz w:val="22"/>
          <w:szCs w:val="22"/>
        </w:rPr>
      </w:pPr>
      <w:r>
        <w:rPr>
          <w:sz w:val="22"/>
          <w:szCs w:val="22"/>
        </w:rPr>
        <w:t>会企01表</w:t>
      </w:r>
    </w:p>
    <w:p w14:paraId="65386F8A">
      <w:pPr>
        <w:pStyle w:val="11"/>
        <w:spacing w:before="201" w:line="240" w:lineRule="auto"/>
        <w:rPr>
          <w:rFonts w:hint="eastAsia" w:ascii="黑体" w:eastAsia="黑体"/>
          <w:sz w:val="22"/>
          <w:szCs w:val="22"/>
          <w:lang w:val="en-US"/>
        </w:rPr>
      </w:pPr>
      <w:r>
        <w:rPr>
          <w:rFonts w:hint="eastAsia" w:ascii="黑体" w:eastAsia="黑体"/>
          <w:sz w:val="22"/>
          <w:szCs w:val="22"/>
          <w:lang w:val="en-US"/>
        </w:rPr>
        <w:t>编制单位：大华公司           20*6 年 12月 31日                 单位：元</w:t>
      </w:r>
    </w:p>
    <w:tbl>
      <w:tblPr>
        <w:tblStyle w:val="16"/>
        <w:tblW w:w="4998" w:type="pct"/>
        <w:tblInd w:w="0" w:type="dxa"/>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8"/>
        <w:gridCol w:w="1190"/>
        <w:gridCol w:w="1111"/>
        <w:gridCol w:w="2138"/>
        <w:gridCol w:w="1258"/>
        <w:gridCol w:w="1111"/>
      </w:tblGrid>
      <w:tr w14:paraId="3800B7F5">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PrEx>
        <w:trPr>
          <w:trHeight w:val="476" w:hRule="exact"/>
        </w:trPr>
        <w:tc>
          <w:tcPr>
            <w:tcW w:w="1082" w:type="pct"/>
            <w:noWrap/>
            <w:vAlign w:val="bottom"/>
          </w:tcPr>
          <w:p w14:paraId="411BF8B8">
            <w:pPr>
              <w:pStyle w:val="11"/>
              <w:spacing w:before="201"/>
              <w:rPr>
                <w:rFonts w:ascii="黑体" w:eastAsia="黑体"/>
                <w:sz w:val="21"/>
                <w:szCs w:val="21"/>
                <w:lang w:val="en-US"/>
              </w:rPr>
            </w:pPr>
            <w:r>
              <w:rPr>
                <w:rFonts w:hint="eastAsia" w:ascii="黑体" w:eastAsia="黑体"/>
                <w:sz w:val="21"/>
                <w:szCs w:val="21"/>
                <w:lang w:val="en-US"/>
              </w:rPr>
              <w:t>资产</w:t>
            </w:r>
          </w:p>
        </w:tc>
        <w:tc>
          <w:tcPr>
            <w:tcW w:w="707" w:type="pct"/>
          </w:tcPr>
          <w:p w14:paraId="692180C9">
            <w:pPr>
              <w:pStyle w:val="11"/>
              <w:spacing w:before="201"/>
              <w:rPr>
                <w:rFonts w:hint="eastAsia" w:ascii="黑体" w:eastAsia="黑体"/>
                <w:sz w:val="21"/>
                <w:szCs w:val="21"/>
                <w:lang w:val="en-US"/>
              </w:rPr>
            </w:pPr>
            <w:r>
              <w:rPr>
                <w:rFonts w:hint="eastAsia" w:ascii="黑体" w:eastAsia="黑体"/>
                <w:sz w:val="21"/>
                <w:szCs w:val="21"/>
                <w:lang w:val="en-US"/>
              </w:rPr>
              <w:t>期末余额</w:t>
            </w:r>
          </w:p>
        </w:tc>
        <w:tc>
          <w:tcPr>
            <w:tcW w:w="683" w:type="pct"/>
            <w:tcBorders>
              <w:top w:val="single" w:color="auto" w:sz="12" w:space="0"/>
              <w:bottom w:val="single" w:color="auto" w:sz="4" w:space="0"/>
              <w:right w:val="double" w:color="auto" w:sz="4" w:space="0"/>
            </w:tcBorders>
            <w:noWrap/>
            <w:vAlign w:val="bottom"/>
          </w:tcPr>
          <w:p w14:paraId="455685F9">
            <w:pPr>
              <w:pStyle w:val="11"/>
              <w:spacing w:before="201"/>
              <w:rPr>
                <w:rFonts w:hint="eastAsia" w:ascii="黑体" w:eastAsia="黑体"/>
                <w:sz w:val="21"/>
                <w:szCs w:val="21"/>
                <w:lang w:val="en-US"/>
              </w:rPr>
            </w:pPr>
            <w:r>
              <w:rPr>
                <w:rFonts w:hint="eastAsia" w:ascii="黑体" w:eastAsia="黑体"/>
                <w:sz w:val="21"/>
                <w:szCs w:val="21"/>
                <w:lang w:val="en-US"/>
              </w:rPr>
              <w:t>年初余额</w:t>
            </w:r>
          </w:p>
        </w:tc>
        <w:tc>
          <w:tcPr>
            <w:tcW w:w="1074" w:type="pct"/>
            <w:tcBorders>
              <w:left w:val="double" w:color="auto" w:sz="4" w:space="0"/>
            </w:tcBorders>
            <w:noWrap/>
            <w:vAlign w:val="bottom"/>
          </w:tcPr>
          <w:p w14:paraId="235E6AF7">
            <w:pPr>
              <w:pStyle w:val="11"/>
              <w:spacing w:before="201"/>
              <w:rPr>
                <w:rFonts w:ascii="黑体" w:eastAsia="黑体"/>
                <w:sz w:val="21"/>
                <w:szCs w:val="21"/>
                <w:lang w:val="en-US"/>
              </w:rPr>
            </w:pPr>
            <w:r>
              <w:rPr>
                <w:rFonts w:hint="eastAsia" w:ascii="黑体" w:eastAsia="黑体"/>
                <w:sz w:val="21"/>
                <w:szCs w:val="21"/>
                <w:lang w:val="en-US"/>
              </w:rPr>
              <w:t>负债和股东权益</w:t>
            </w:r>
          </w:p>
        </w:tc>
        <w:tc>
          <w:tcPr>
            <w:tcW w:w="768" w:type="pct"/>
          </w:tcPr>
          <w:p w14:paraId="783A4079">
            <w:pPr>
              <w:pStyle w:val="11"/>
              <w:spacing w:before="201"/>
              <w:rPr>
                <w:rFonts w:hint="eastAsia" w:ascii="黑体" w:eastAsia="黑体"/>
                <w:sz w:val="21"/>
                <w:szCs w:val="21"/>
                <w:lang w:val="en-US"/>
              </w:rPr>
            </w:pPr>
            <w:r>
              <w:rPr>
                <w:rFonts w:hint="eastAsia" w:ascii="黑体" w:eastAsia="黑体"/>
                <w:sz w:val="21"/>
                <w:szCs w:val="21"/>
                <w:lang w:val="en-US"/>
              </w:rPr>
              <w:t>期末余额</w:t>
            </w:r>
          </w:p>
        </w:tc>
        <w:tc>
          <w:tcPr>
            <w:tcW w:w="683" w:type="pct"/>
            <w:noWrap/>
            <w:vAlign w:val="bottom"/>
          </w:tcPr>
          <w:p w14:paraId="6DC84B61">
            <w:pPr>
              <w:pStyle w:val="11"/>
              <w:spacing w:before="201"/>
              <w:rPr>
                <w:rFonts w:ascii="黑体" w:eastAsia="黑体"/>
                <w:sz w:val="21"/>
                <w:szCs w:val="21"/>
                <w:lang w:val="en-US"/>
              </w:rPr>
            </w:pPr>
            <w:r>
              <w:rPr>
                <w:rFonts w:hint="eastAsia" w:ascii="黑体" w:eastAsia="黑体"/>
                <w:sz w:val="21"/>
                <w:szCs w:val="21"/>
                <w:lang w:val="en-US"/>
              </w:rPr>
              <w:t>年初余额</w:t>
            </w:r>
          </w:p>
        </w:tc>
      </w:tr>
      <w:tr w14:paraId="7AF7A2BE">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0E9E0541">
            <w:pPr>
              <w:pStyle w:val="11"/>
              <w:spacing w:before="201"/>
              <w:rPr>
                <w:rFonts w:ascii="黑体" w:eastAsia="黑体"/>
                <w:sz w:val="21"/>
                <w:szCs w:val="21"/>
                <w:lang w:val="en-US"/>
              </w:rPr>
            </w:pPr>
            <w:r>
              <w:rPr>
                <w:rFonts w:hint="eastAsia" w:ascii="黑体" w:eastAsia="黑体"/>
                <w:sz w:val="21"/>
                <w:szCs w:val="21"/>
                <w:lang w:val="en-US"/>
              </w:rPr>
              <w:t>流动资产：</w:t>
            </w:r>
          </w:p>
        </w:tc>
        <w:tc>
          <w:tcPr>
            <w:tcW w:w="707" w:type="pct"/>
          </w:tcPr>
          <w:p w14:paraId="5F3C3A85">
            <w:pPr>
              <w:pStyle w:val="11"/>
              <w:spacing w:before="201"/>
              <w:rPr>
                <w:rFonts w:ascii="黑体" w:eastAsia="黑体"/>
                <w:sz w:val="21"/>
                <w:szCs w:val="21"/>
                <w:lang w:val="en-US"/>
              </w:rPr>
            </w:pPr>
          </w:p>
        </w:tc>
        <w:tc>
          <w:tcPr>
            <w:tcW w:w="683" w:type="pct"/>
            <w:tcBorders>
              <w:top w:val="single" w:color="auto" w:sz="4" w:space="0"/>
              <w:bottom w:val="single" w:color="auto" w:sz="4" w:space="0"/>
              <w:right w:val="double" w:color="auto" w:sz="4" w:space="0"/>
            </w:tcBorders>
            <w:noWrap/>
            <w:vAlign w:val="bottom"/>
          </w:tcPr>
          <w:p w14:paraId="249DEB17">
            <w:pPr>
              <w:pStyle w:val="11"/>
              <w:spacing w:before="201"/>
              <w:rPr>
                <w:rFonts w:ascii="黑体" w:eastAsia="黑体"/>
                <w:sz w:val="21"/>
                <w:szCs w:val="21"/>
                <w:lang w:val="en-US"/>
              </w:rPr>
            </w:pPr>
          </w:p>
        </w:tc>
        <w:tc>
          <w:tcPr>
            <w:tcW w:w="1074" w:type="pct"/>
            <w:tcBorders>
              <w:left w:val="double" w:color="auto" w:sz="4" w:space="0"/>
            </w:tcBorders>
            <w:noWrap/>
            <w:vAlign w:val="bottom"/>
          </w:tcPr>
          <w:p w14:paraId="5950A4F9">
            <w:pPr>
              <w:pStyle w:val="11"/>
              <w:spacing w:before="201"/>
              <w:rPr>
                <w:rFonts w:ascii="黑体" w:eastAsia="黑体"/>
                <w:sz w:val="21"/>
                <w:szCs w:val="21"/>
                <w:lang w:val="en-US"/>
              </w:rPr>
            </w:pPr>
            <w:r>
              <w:rPr>
                <w:rFonts w:hint="eastAsia" w:ascii="黑体" w:eastAsia="黑体"/>
                <w:sz w:val="21"/>
                <w:szCs w:val="21"/>
                <w:lang w:val="en-US"/>
              </w:rPr>
              <w:t>流动负债：</w:t>
            </w:r>
          </w:p>
        </w:tc>
        <w:tc>
          <w:tcPr>
            <w:tcW w:w="768" w:type="pct"/>
          </w:tcPr>
          <w:p w14:paraId="05D5D993">
            <w:pPr>
              <w:pStyle w:val="11"/>
              <w:spacing w:before="201"/>
              <w:rPr>
                <w:rFonts w:ascii="黑体" w:eastAsia="黑体"/>
                <w:sz w:val="21"/>
                <w:szCs w:val="21"/>
                <w:lang w:val="en-US"/>
              </w:rPr>
            </w:pPr>
          </w:p>
        </w:tc>
        <w:tc>
          <w:tcPr>
            <w:tcW w:w="683" w:type="pct"/>
            <w:noWrap/>
            <w:vAlign w:val="bottom"/>
          </w:tcPr>
          <w:p w14:paraId="78088C34">
            <w:pPr>
              <w:pStyle w:val="11"/>
              <w:spacing w:before="201"/>
              <w:rPr>
                <w:rFonts w:ascii="黑体" w:eastAsia="黑体"/>
                <w:sz w:val="21"/>
                <w:szCs w:val="21"/>
                <w:lang w:val="en-US"/>
              </w:rPr>
            </w:pPr>
            <w:r>
              <w:rPr>
                <w:rFonts w:hint="eastAsia" w:ascii="黑体" w:eastAsia="黑体"/>
                <w:sz w:val="21"/>
                <w:szCs w:val="21"/>
                <w:lang w:val="en-US"/>
              </w:rPr>
              <w:t>　</w:t>
            </w:r>
          </w:p>
        </w:tc>
      </w:tr>
      <w:tr w14:paraId="02BF1FE6">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092B5CF8">
            <w:pPr>
              <w:pStyle w:val="11"/>
              <w:spacing w:before="201"/>
              <w:rPr>
                <w:rFonts w:ascii="黑体" w:eastAsia="黑体"/>
                <w:sz w:val="21"/>
                <w:szCs w:val="21"/>
                <w:lang w:val="en-US"/>
              </w:rPr>
            </w:pPr>
            <w:r>
              <w:rPr>
                <w:rFonts w:hint="eastAsia" w:ascii="黑体" w:eastAsia="黑体"/>
                <w:sz w:val="21"/>
                <w:szCs w:val="21"/>
                <w:lang w:val="en-US"/>
              </w:rPr>
              <w:t>货币资金</w:t>
            </w:r>
          </w:p>
        </w:tc>
        <w:tc>
          <w:tcPr>
            <w:tcW w:w="707" w:type="pct"/>
          </w:tcPr>
          <w:p w14:paraId="5F9A5901">
            <w:pPr>
              <w:pStyle w:val="11"/>
              <w:spacing w:before="201"/>
              <w:rPr>
                <w:rFonts w:ascii="黑体" w:eastAsia="黑体"/>
                <w:sz w:val="21"/>
                <w:szCs w:val="21"/>
                <w:lang w:val="en-US"/>
              </w:rPr>
            </w:pPr>
            <w:r>
              <w:rPr>
                <w:rFonts w:ascii="黑体" w:eastAsia="黑体"/>
                <w:sz w:val="21"/>
                <w:szCs w:val="21"/>
                <w:lang w:val="en-US"/>
              </w:rPr>
              <w:t>2290580</w:t>
            </w:r>
          </w:p>
        </w:tc>
        <w:tc>
          <w:tcPr>
            <w:tcW w:w="683" w:type="pct"/>
            <w:tcBorders>
              <w:top w:val="single" w:color="auto" w:sz="4" w:space="0"/>
              <w:bottom w:val="single" w:color="auto" w:sz="4" w:space="0"/>
              <w:right w:val="double" w:color="auto" w:sz="4" w:space="0"/>
            </w:tcBorders>
            <w:noWrap/>
            <w:vAlign w:val="bottom"/>
          </w:tcPr>
          <w:p w14:paraId="3F555D12">
            <w:pPr>
              <w:pStyle w:val="11"/>
              <w:spacing w:before="201"/>
              <w:rPr>
                <w:rFonts w:hint="eastAsia" w:ascii="黑体" w:eastAsia="黑体"/>
                <w:sz w:val="21"/>
                <w:szCs w:val="21"/>
                <w:lang w:val="en-US"/>
              </w:rPr>
            </w:pPr>
            <w:r>
              <w:rPr>
                <w:rFonts w:hint="eastAsia" w:ascii="黑体" w:eastAsia="黑体"/>
                <w:sz w:val="21"/>
                <w:szCs w:val="21"/>
                <w:lang w:val="en-US"/>
              </w:rPr>
              <w:t>　</w:t>
            </w:r>
          </w:p>
        </w:tc>
        <w:tc>
          <w:tcPr>
            <w:tcW w:w="1074" w:type="pct"/>
            <w:tcBorders>
              <w:left w:val="double" w:color="auto" w:sz="4" w:space="0"/>
            </w:tcBorders>
            <w:noWrap/>
            <w:vAlign w:val="bottom"/>
          </w:tcPr>
          <w:p w14:paraId="48E04FFC">
            <w:pPr>
              <w:pStyle w:val="11"/>
              <w:spacing w:before="201"/>
              <w:rPr>
                <w:rFonts w:hint="eastAsia" w:ascii="黑体" w:eastAsia="黑体"/>
                <w:sz w:val="21"/>
                <w:szCs w:val="21"/>
                <w:lang w:val="en-US"/>
              </w:rPr>
            </w:pPr>
            <w:r>
              <w:rPr>
                <w:rFonts w:hint="eastAsia" w:ascii="黑体" w:eastAsia="黑体"/>
                <w:sz w:val="21"/>
                <w:szCs w:val="21"/>
                <w:lang w:val="en-US"/>
              </w:rPr>
              <w:t>短期借款</w:t>
            </w:r>
          </w:p>
        </w:tc>
        <w:tc>
          <w:tcPr>
            <w:tcW w:w="768" w:type="pct"/>
          </w:tcPr>
          <w:p w14:paraId="60694538">
            <w:pPr>
              <w:pStyle w:val="11"/>
              <w:spacing w:before="201"/>
              <w:rPr>
                <w:rFonts w:ascii="黑体" w:eastAsia="黑体"/>
                <w:sz w:val="21"/>
                <w:szCs w:val="21"/>
                <w:lang w:val="en-US"/>
              </w:rPr>
            </w:pPr>
            <w:r>
              <w:rPr>
                <w:rFonts w:ascii="黑体" w:eastAsia="黑体"/>
                <w:sz w:val="21"/>
                <w:szCs w:val="21"/>
                <w:lang w:val="en-US"/>
              </w:rPr>
              <w:t>/</w:t>
            </w:r>
          </w:p>
        </w:tc>
        <w:tc>
          <w:tcPr>
            <w:tcW w:w="683" w:type="pct"/>
            <w:noWrap/>
            <w:vAlign w:val="bottom"/>
          </w:tcPr>
          <w:p w14:paraId="41916AE8">
            <w:pPr>
              <w:pStyle w:val="11"/>
              <w:spacing w:before="201"/>
              <w:rPr>
                <w:rFonts w:ascii="黑体" w:eastAsia="黑体"/>
                <w:sz w:val="21"/>
                <w:szCs w:val="21"/>
                <w:lang w:val="en-US"/>
              </w:rPr>
            </w:pPr>
            <w:r>
              <w:rPr>
                <w:rFonts w:hint="eastAsia" w:ascii="黑体" w:eastAsia="黑体"/>
                <w:sz w:val="21"/>
                <w:szCs w:val="21"/>
                <w:lang w:val="en-US"/>
              </w:rPr>
              <w:t>　</w:t>
            </w:r>
          </w:p>
        </w:tc>
      </w:tr>
      <w:tr w14:paraId="2D5B77D5">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79377752">
            <w:pPr>
              <w:pStyle w:val="11"/>
              <w:spacing w:before="201"/>
              <w:rPr>
                <w:rFonts w:ascii="黑体" w:eastAsia="黑体"/>
                <w:sz w:val="21"/>
                <w:szCs w:val="21"/>
                <w:lang w:val="en-US"/>
              </w:rPr>
            </w:pPr>
            <w:r>
              <w:rPr>
                <w:rFonts w:hint="eastAsia" w:ascii="黑体" w:eastAsia="黑体"/>
                <w:sz w:val="21"/>
                <w:szCs w:val="21"/>
                <w:lang w:val="en-US"/>
              </w:rPr>
              <w:t>交易性金融资产</w:t>
            </w:r>
          </w:p>
        </w:tc>
        <w:tc>
          <w:tcPr>
            <w:tcW w:w="707" w:type="pct"/>
          </w:tcPr>
          <w:p w14:paraId="5FE96A8B">
            <w:pPr>
              <w:pStyle w:val="11"/>
              <w:spacing w:before="201"/>
              <w:rPr>
                <w:rFonts w:ascii="黑体" w:eastAsia="黑体"/>
                <w:sz w:val="21"/>
                <w:szCs w:val="21"/>
                <w:lang w:val="en-US"/>
              </w:rPr>
            </w:pPr>
            <w:r>
              <w:rPr>
                <w:rFonts w:ascii="黑体" w:eastAsia="黑体"/>
                <w:sz w:val="21"/>
                <w:szCs w:val="21"/>
                <w:lang w:val="en-US"/>
              </w:rPr>
              <w:t>/</w:t>
            </w:r>
          </w:p>
        </w:tc>
        <w:tc>
          <w:tcPr>
            <w:tcW w:w="683" w:type="pct"/>
            <w:tcBorders>
              <w:top w:val="single" w:color="auto" w:sz="4" w:space="0"/>
              <w:bottom w:val="single" w:color="auto" w:sz="4" w:space="0"/>
              <w:right w:val="double" w:color="auto" w:sz="4" w:space="0"/>
            </w:tcBorders>
            <w:noWrap/>
            <w:vAlign w:val="bottom"/>
          </w:tcPr>
          <w:p w14:paraId="18A93AAE">
            <w:pPr>
              <w:pStyle w:val="11"/>
              <w:spacing w:before="201"/>
              <w:rPr>
                <w:rFonts w:hint="eastAsia" w:ascii="黑体" w:eastAsia="黑体"/>
                <w:sz w:val="21"/>
                <w:szCs w:val="21"/>
                <w:lang w:val="en-US"/>
              </w:rPr>
            </w:pPr>
            <w:r>
              <w:rPr>
                <w:rFonts w:hint="eastAsia" w:ascii="黑体" w:eastAsia="黑体"/>
                <w:sz w:val="21"/>
                <w:szCs w:val="21"/>
                <w:lang w:val="en-US"/>
              </w:rPr>
              <w:t>　</w:t>
            </w:r>
          </w:p>
        </w:tc>
        <w:tc>
          <w:tcPr>
            <w:tcW w:w="1074" w:type="pct"/>
            <w:tcBorders>
              <w:left w:val="double" w:color="auto" w:sz="4" w:space="0"/>
            </w:tcBorders>
            <w:noWrap/>
            <w:vAlign w:val="bottom"/>
          </w:tcPr>
          <w:p w14:paraId="2F3CD312">
            <w:pPr>
              <w:pStyle w:val="11"/>
              <w:spacing w:before="201"/>
              <w:rPr>
                <w:rFonts w:hint="eastAsia" w:ascii="黑体" w:eastAsia="黑体"/>
                <w:sz w:val="21"/>
                <w:szCs w:val="21"/>
                <w:lang w:val="en-US"/>
              </w:rPr>
            </w:pPr>
            <w:r>
              <w:rPr>
                <w:rFonts w:hint="eastAsia" w:ascii="黑体" w:eastAsia="黑体"/>
                <w:sz w:val="21"/>
                <w:szCs w:val="21"/>
                <w:lang w:val="en-US"/>
              </w:rPr>
              <w:t>交易性金融负债</w:t>
            </w:r>
          </w:p>
        </w:tc>
        <w:tc>
          <w:tcPr>
            <w:tcW w:w="768" w:type="pct"/>
          </w:tcPr>
          <w:p w14:paraId="4B7A134F">
            <w:pPr>
              <w:pStyle w:val="11"/>
              <w:spacing w:before="201"/>
              <w:rPr>
                <w:rFonts w:ascii="黑体" w:eastAsia="黑体"/>
                <w:sz w:val="21"/>
                <w:szCs w:val="21"/>
                <w:lang w:val="en-US"/>
              </w:rPr>
            </w:pPr>
            <w:r>
              <w:rPr>
                <w:rFonts w:hint="eastAsia" w:ascii="黑体" w:eastAsia="黑体"/>
                <w:sz w:val="21"/>
                <w:szCs w:val="21"/>
                <w:lang w:val="en-US"/>
              </w:rPr>
              <w:t>/</w:t>
            </w:r>
          </w:p>
        </w:tc>
        <w:tc>
          <w:tcPr>
            <w:tcW w:w="683" w:type="pct"/>
            <w:noWrap/>
            <w:vAlign w:val="bottom"/>
          </w:tcPr>
          <w:p w14:paraId="25439943">
            <w:pPr>
              <w:pStyle w:val="11"/>
              <w:spacing w:before="201"/>
              <w:rPr>
                <w:rFonts w:ascii="黑体" w:eastAsia="黑体"/>
                <w:sz w:val="21"/>
                <w:szCs w:val="21"/>
                <w:lang w:val="en-US"/>
              </w:rPr>
            </w:pPr>
            <w:r>
              <w:rPr>
                <w:rFonts w:hint="eastAsia" w:ascii="黑体" w:eastAsia="黑体"/>
                <w:sz w:val="21"/>
                <w:szCs w:val="21"/>
                <w:lang w:val="en-US"/>
              </w:rPr>
              <w:t>　</w:t>
            </w:r>
          </w:p>
        </w:tc>
      </w:tr>
      <w:tr w14:paraId="69029174">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2910EDB6">
            <w:pPr>
              <w:pStyle w:val="11"/>
              <w:spacing w:before="201"/>
              <w:rPr>
                <w:rFonts w:hint="eastAsia" w:ascii="黑体" w:eastAsia="黑体"/>
                <w:sz w:val="21"/>
                <w:szCs w:val="21"/>
                <w:lang w:val="en-US"/>
              </w:rPr>
            </w:pPr>
            <w:r>
              <w:rPr>
                <w:rFonts w:hint="eastAsia" w:ascii="黑体" w:eastAsia="黑体"/>
                <w:sz w:val="21"/>
                <w:szCs w:val="21"/>
                <w:lang w:val="en-US"/>
              </w:rPr>
              <w:t>衍生金融资产</w:t>
            </w:r>
          </w:p>
        </w:tc>
        <w:tc>
          <w:tcPr>
            <w:tcW w:w="707" w:type="pct"/>
          </w:tcPr>
          <w:p w14:paraId="097C35F6">
            <w:pPr>
              <w:pStyle w:val="11"/>
              <w:spacing w:before="201"/>
              <w:rPr>
                <w:rFonts w:ascii="黑体" w:eastAsia="黑体"/>
                <w:sz w:val="21"/>
                <w:szCs w:val="21"/>
                <w:lang w:val="en-US"/>
              </w:rPr>
            </w:pPr>
          </w:p>
        </w:tc>
        <w:tc>
          <w:tcPr>
            <w:tcW w:w="683" w:type="pct"/>
            <w:tcBorders>
              <w:top w:val="single" w:color="auto" w:sz="4" w:space="0"/>
              <w:bottom w:val="single" w:color="auto" w:sz="4" w:space="0"/>
              <w:right w:val="double" w:color="auto" w:sz="4" w:space="0"/>
            </w:tcBorders>
            <w:noWrap/>
            <w:vAlign w:val="bottom"/>
          </w:tcPr>
          <w:p w14:paraId="7D2EE5D8">
            <w:pPr>
              <w:pStyle w:val="11"/>
              <w:spacing w:before="201"/>
              <w:rPr>
                <w:rFonts w:hint="eastAsia" w:ascii="黑体" w:eastAsia="黑体"/>
                <w:sz w:val="21"/>
                <w:szCs w:val="21"/>
                <w:lang w:val="en-US"/>
              </w:rPr>
            </w:pPr>
            <w:r>
              <w:rPr>
                <w:rFonts w:hint="eastAsia" w:ascii="黑体" w:eastAsia="黑体"/>
                <w:sz w:val="21"/>
                <w:szCs w:val="21"/>
                <w:lang w:val="en-US"/>
              </w:rPr>
              <w:t>　</w:t>
            </w:r>
          </w:p>
        </w:tc>
        <w:tc>
          <w:tcPr>
            <w:tcW w:w="1074" w:type="pct"/>
            <w:tcBorders>
              <w:left w:val="double" w:color="auto" w:sz="4" w:space="0"/>
            </w:tcBorders>
            <w:noWrap/>
            <w:vAlign w:val="bottom"/>
          </w:tcPr>
          <w:p w14:paraId="0B349A9D">
            <w:pPr>
              <w:pStyle w:val="11"/>
              <w:spacing w:before="201"/>
              <w:rPr>
                <w:rFonts w:hint="eastAsia" w:ascii="黑体" w:eastAsia="黑体"/>
                <w:sz w:val="21"/>
                <w:szCs w:val="21"/>
                <w:lang w:val="en-US"/>
              </w:rPr>
            </w:pPr>
            <w:r>
              <w:rPr>
                <w:rFonts w:hint="eastAsia" w:ascii="黑体" w:eastAsia="黑体"/>
                <w:sz w:val="21"/>
                <w:szCs w:val="21"/>
                <w:lang w:val="en-US"/>
              </w:rPr>
              <w:t>衍生金融负债</w:t>
            </w:r>
          </w:p>
        </w:tc>
        <w:tc>
          <w:tcPr>
            <w:tcW w:w="768" w:type="pct"/>
          </w:tcPr>
          <w:p w14:paraId="7C1C3859">
            <w:pPr>
              <w:pStyle w:val="11"/>
              <w:spacing w:before="201"/>
              <w:rPr>
                <w:rFonts w:ascii="黑体" w:eastAsia="黑体"/>
                <w:sz w:val="21"/>
                <w:szCs w:val="21"/>
                <w:lang w:val="en-US"/>
              </w:rPr>
            </w:pPr>
            <w:r>
              <w:rPr>
                <w:rFonts w:hint="eastAsia" w:ascii="黑体" w:eastAsia="黑体"/>
                <w:sz w:val="21"/>
                <w:szCs w:val="21"/>
                <w:lang w:val="en-US"/>
              </w:rPr>
              <w:t>/</w:t>
            </w:r>
          </w:p>
        </w:tc>
        <w:tc>
          <w:tcPr>
            <w:tcW w:w="683" w:type="pct"/>
            <w:noWrap/>
            <w:vAlign w:val="bottom"/>
          </w:tcPr>
          <w:p w14:paraId="61AA9AD4">
            <w:pPr>
              <w:pStyle w:val="11"/>
              <w:spacing w:before="201"/>
              <w:rPr>
                <w:rFonts w:ascii="黑体" w:eastAsia="黑体"/>
                <w:sz w:val="21"/>
                <w:szCs w:val="21"/>
                <w:lang w:val="en-US"/>
              </w:rPr>
            </w:pPr>
            <w:r>
              <w:rPr>
                <w:rFonts w:hint="eastAsia" w:ascii="黑体" w:eastAsia="黑体"/>
                <w:sz w:val="21"/>
                <w:szCs w:val="21"/>
                <w:lang w:val="en-US"/>
              </w:rPr>
              <w:t>　</w:t>
            </w:r>
          </w:p>
        </w:tc>
      </w:tr>
      <w:tr w14:paraId="1AD70BC2">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2292F233">
            <w:pPr>
              <w:pStyle w:val="11"/>
              <w:spacing w:before="201"/>
              <w:rPr>
                <w:rFonts w:hint="eastAsia" w:ascii="黑体" w:eastAsia="黑体"/>
                <w:sz w:val="21"/>
                <w:szCs w:val="21"/>
                <w:lang w:val="en-US"/>
              </w:rPr>
            </w:pPr>
            <w:r>
              <w:rPr>
                <w:rFonts w:hint="eastAsia" w:ascii="黑体" w:eastAsia="黑体"/>
                <w:sz w:val="21"/>
                <w:szCs w:val="21"/>
                <w:lang w:val="en-US"/>
              </w:rPr>
              <w:t>应收票据</w:t>
            </w:r>
          </w:p>
        </w:tc>
        <w:tc>
          <w:tcPr>
            <w:tcW w:w="707" w:type="pct"/>
          </w:tcPr>
          <w:p w14:paraId="7A6246F2">
            <w:pPr>
              <w:pStyle w:val="11"/>
              <w:spacing w:before="201"/>
              <w:rPr>
                <w:rFonts w:ascii="黑体" w:eastAsia="黑体"/>
                <w:sz w:val="21"/>
                <w:szCs w:val="21"/>
                <w:lang w:val="en-US"/>
              </w:rPr>
            </w:pPr>
            <w:bookmarkStart w:id="1" w:name="OLE_LINK4"/>
            <w:r>
              <w:rPr>
                <w:rFonts w:ascii="黑体" w:eastAsia="黑体"/>
                <w:sz w:val="21"/>
                <w:szCs w:val="21"/>
                <w:lang w:val="en-US"/>
              </w:rPr>
              <w:t>76400</w:t>
            </w:r>
            <w:bookmarkEnd w:id="1"/>
          </w:p>
        </w:tc>
        <w:tc>
          <w:tcPr>
            <w:tcW w:w="683" w:type="pct"/>
            <w:tcBorders>
              <w:top w:val="single" w:color="auto" w:sz="4" w:space="0"/>
              <w:bottom w:val="single" w:color="auto" w:sz="4" w:space="0"/>
              <w:right w:val="double" w:color="auto" w:sz="4" w:space="0"/>
            </w:tcBorders>
            <w:noWrap/>
            <w:vAlign w:val="bottom"/>
          </w:tcPr>
          <w:p w14:paraId="2748A980">
            <w:pPr>
              <w:pStyle w:val="11"/>
              <w:spacing w:before="201"/>
              <w:rPr>
                <w:rFonts w:hint="eastAsia" w:ascii="黑体" w:eastAsia="黑体"/>
                <w:sz w:val="21"/>
                <w:szCs w:val="21"/>
                <w:lang w:val="en-US"/>
              </w:rPr>
            </w:pPr>
          </w:p>
        </w:tc>
        <w:tc>
          <w:tcPr>
            <w:tcW w:w="1074" w:type="pct"/>
            <w:tcBorders>
              <w:left w:val="double" w:color="auto" w:sz="4" w:space="0"/>
            </w:tcBorders>
            <w:noWrap/>
            <w:vAlign w:val="bottom"/>
          </w:tcPr>
          <w:p w14:paraId="299B6972">
            <w:pPr>
              <w:pStyle w:val="11"/>
              <w:spacing w:before="201"/>
              <w:rPr>
                <w:rFonts w:hint="eastAsia" w:ascii="黑体" w:eastAsia="黑体"/>
                <w:sz w:val="21"/>
                <w:szCs w:val="21"/>
                <w:lang w:val="en-US"/>
              </w:rPr>
            </w:pPr>
            <w:r>
              <w:rPr>
                <w:rFonts w:hint="eastAsia" w:ascii="黑体" w:eastAsia="黑体"/>
                <w:sz w:val="21"/>
                <w:szCs w:val="21"/>
                <w:lang w:val="en-US"/>
              </w:rPr>
              <w:t>应付票据</w:t>
            </w:r>
          </w:p>
        </w:tc>
        <w:tc>
          <w:tcPr>
            <w:tcW w:w="768" w:type="pct"/>
          </w:tcPr>
          <w:p w14:paraId="4A28FB01">
            <w:pPr>
              <w:pStyle w:val="11"/>
              <w:spacing w:before="201"/>
              <w:rPr>
                <w:rFonts w:ascii="黑体" w:eastAsia="黑体"/>
                <w:sz w:val="21"/>
                <w:szCs w:val="21"/>
                <w:lang w:val="en-US"/>
              </w:rPr>
            </w:pPr>
            <w:r>
              <w:rPr>
                <w:rFonts w:ascii="黑体" w:eastAsia="黑体"/>
                <w:sz w:val="21"/>
                <w:szCs w:val="21"/>
                <w:lang w:val="en-US"/>
              </w:rPr>
              <w:t>200000</w:t>
            </w:r>
          </w:p>
        </w:tc>
        <w:tc>
          <w:tcPr>
            <w:tcW w:w="683" w:type="pct"/>
            <w:noWrap/>
            <w:vAlign w:val="bottom"/>
          </w:tcPr>
          <w:p w14:paraId="21321EDF">
            <w:pPr>
              <w:pStyle w:val="11"/>
              <w:spacing w:before="201"/>
              <w:rPr>
                <w:rFonts w:hint="eastAsia" w:ascii="黑体" w:eastAsia="黑体"/>
                <w:sz w:val="21"/>
                <w:szCs w:val="21"/>
                <w:lang w:val="en-US"/>
              </w:rPr>
            </w:pPr>
          </w:p>
        </w:tc>
      </w:tr>
      <w:tr w14:paraId="1C66A434">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46EAD48A">
            <w:pPr>
              <w:pStyle w:val="11"/>
              <w:spacing w:before="201"/>
              <w:rPr>
                <w:rFonts w:ascii="黑体" w:eastAsia="黑体"/>
                <w:sz w:val="21"/>
                <w:szCs w:val="21"/>
                <w:lang w:val="en-US"/>
              </w:rPr>
            </w:pPr>
            <w:r>
              <w:rPr>
                <w:rFonts w:hint="eastAsia" w:ascii="黑体" w:eastAsia="黑体"/>
                <w:sz w:val="21"/>
                <w:szCs w:val="21"/>
                <w:lang w:val="en-US"/>
              </w:rPr>
              <w:t>应收账款</w:t>
            </w:r>
          </w:p>
        </w:tc>
        <w:tc>
          <w:tcPr>
            <w:tcW w:w="707" w:type="pct"/>
          </w:tcPr>
          <w:p w14:paraId="39E87B6A">
            <w:pPr>
              <w:pStyle w:val="11"/>
              <w:spacing w:before="201"/>
              <w:rPr>
                <w:rFonts w:ascii="黑体" w:eastAsia="黑体"/>
                <w:sz w:val="21"/>
                <w:szCs w:val="21"/>
                <w:lang w:val="en-US"/>
              </w:rPr>
            </w:pPr>
            <w:r>
              <w:rPr>
                <w:rFonts w:ascii="黑体" w:eastAsia="黑体"/>
                <w:sz w:val="21"/>
                <w:szCs w:val="21"/>
                <w:lang w:val="en-US"/>
              </w:rPr>
              <w:t>111050</w:t>
            </w:r>
          </w:p>
        </w:tc>
        <w:tc>
          <w:tcPr>
            <w:tcW w:w="683" w:type="pct"/>
            <w:tcBorders>
              <w:top w:val="single" w:color="auto" w:sz="4" w:space="0"/>
              <w:bottom w:val="single" w:color="auto" w:sz="4" w:space="0"/>
              <w:right w:val="double" w:color="auto" w:sz="4" w:space="0"/>
            </w:tcBorders>
            <w:noWrap/>
            <w:vAlign w:val="bottom"/>
          </w:tcPr>
          <w:p w14:paraId="26D35DB6">
            <w:pPr>
              <w:pStyle w:val="11"/>
              <w:spacing w:before="201"/>
              <w:rPr>
                <w:rFonts w:hint="eastAsia" w:ascii="黑体" w:eastAsia="黑体"/>
                <w:sz w:val="21"/>
                <w:szCs w:val="21"/>
                <w:lang w:val="en-US"/>
              </w:rPr>
            </w:pPr>
            <w:r>
              <w:rPr>
                <w:rFonts w:hint="eastAsia" w:ascii="黑体" w:eastAsia="黑体"/>
                <w:sz w:val="21"/>
                <w:szCs w:val="21"/>
                <w:lang w:val="en-US"/>
              </w:rPr>
              <w:t>　</w:t>
            </w:r>
          </w:p>
        </w:tc>
        <w:tc>
          <w:tcPr>
            <w:tcW w:w="1074" w:type="pct"/>
            <w:tcBorders>
              <w:left w:val="double" w:color="auto" w:sz="4" w:space="0"/>
            </w:tcBorders>
            <w:noWrap/>
            <w:vAlign w:val="bottom"/>
          </w:tcPr>
          <w:p w14:paraId="15BEDE8B">
            <w:pPr>
              <w:pStyle w:val="11"/>
              <w:spacing w:before="201"/>
              <w:rPr>
                <w:rFonts w:hint="eastAsia" w:ascii="黑体" w:eastAsia="黑体"/>
                <w:sz w:val="21"/>
                <w:szCs w:val="21"/>
                <w:lang w:val="en-US"/>
              </w:rPr>
            </w:pPr>
            <w:r>
              <w:rPr>
                <w:rFonts w:hint="eastAsia" w:ascii="黑体" w:eastAsia="黑体"/>
                <w:sz w:val="21"/>
                <w:szCs w:val="21"/>
                <w:lang w:val="en-US"/>
              </w:rPr>
              <w:t>应付账款</w:t>
            </w:r>
          </w:p>
        </w:tc>
        <w:tc>
          <w:tcPr>
            <w:tcW w:w="768" w:type="pct"/>
          </w:tcPr>
          <w:p w14:paraId="566C42A7">
            <w:pPr>
              <w:pStyle w:val="11"/>
              <w:spacing w:before="201"/>
              <w:rPr>
                <w:rFonts w:ascii="黑体" w:eastAsia="黑体"/>
                <w:sz w:val="21"/>
                <w:szCs w:val="21"/>
                <w:lang w:val="en-US"/>
              </w:rPr>
            </w:pPr>
            <w:r>
              <w:rPr>
                <w:rFonts w:ascii="黑体" w:eastAsia="黑体"/>
                <w:sz w:val="21"/>
                <w:szCs w:val="21"/>
                <w:lang w:val="en-US"/>
              </w:rPr>
              <w:t>15100</w:t>
            </w:r>
          </w:p>
        </w:tc>
        <w:tc>
          <w:tcPr>
            <w:tcW w:w="683" w:type="pct"/>
            <w:noWrap/>
            <w:vAlign w:val="bottom"/>
          </w:tcPr>
          <w:p w14:paraId="1245D770">
            <w:pPr>
              <w:pStyle w:val="11"/>
              <w:spacing w:before="201"/>
              <w:rPr>
                <w:rFonts w:ascii="黑体" w:eastAsia="黑体"/>
                <w:sz w:val="21"/>
                <w:szCs w:val="21"/>
                <w:lang w:val="en-US"/>
              </w:rPr>
            </w:pPr>
            <w:r>
              <w:rPr>
                <w:rFonts w:hint="eastAsia" w:ascii="黑体" w:eastAsia="黑体"/>
                <w:sz w:val="21"/>
                <w:szCs w:val="21"/>
                <w:lang w:val="en-US"/>
              </w:rPr>
              <w:t>　</w:t>
            </w:r>
          </w:p>
        </w:tc>
      </w:tr>
      <w:tr w14:paraId="3140C9E2">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28B6216E">
            <w:pPr>
              <w:pStyle w:val="11"/>
              <w:spacing w:before="201"/>
              <w:rPr>
                <w:rFonts w:hint="eastAsia" w:ascii="黑体" w:eastAsia="黑体"/>
                <w:sz w:val="21"/>
                <w:szCs w:val="21"/>
                <w:lang w:val="en-US"/>
              </w:rPr>
            </w:pPr>
            <w:r>
              <w:rPr>
                <w:rFonts w:hint="eastAsia" w:ascii="黑体" w:eastAsia="黑体"/>
                <w:sz w:val="21"/>
                <w:szCs w:val="21"/>
                <w:lang w:val="en-US"/>
              </w:rPr>
              <w:t>应收款项融资</w:t>
            </w:r>
          </w:p>
        </w:tc>
        <w:tc>
          <w:tcPr>
            <w:tcW w:w="707" w:type="pct"/>
          </w:tcPr>
          <w:p w14:paraId="6E2D37D3">
            <w:pPr>
              <w:pStyle w:val="11"/>
              <w:spacing w:before="201"/>
              <w:rPr>
                <w:rFonts w:ascii="黑体" w:eastAsia="黑体"/>
                <w:sz w:val="21"/>
                <w:szCs w:val="21"/>
                <w:lang w:val="en-US"/>
              </w:rPr>
            </w:pPr>
            <w:r>
              <w:rPr>
                <w:rFonts w:ascii="黑体" w:eastAsia="黑体"/>
                <w:sz w:val="21"/>
                <w:szCs w:val="21"/>
                <w:lang w:val="en-US"/>
              </w:rPr>
              <w:t>/</w:t>
            </w:r>
          </w:p>
        </w:tc>
        <w:tc>
          <w:tcPr>
            <w:tcW w:w="683" w:type="pct"/>
            <w:tcBorders>
              <w:top w:val="single" w:color="auto" w:sz="4" w:space="0"/>
              <w:bottom w:val="single" w:color="auto" w:sz="4" w:space="0"/>
              <w:right w:val="double" w:color="auto" w:sz="4" w:space="0"/>
            </w:tcBorders>
            <w:noWrap/>
            <w:vAlign w:val="bottom"/>
          </w:tcPr>
          <w:p w14:paraId="57C382B3">
            <w:pPr>
              <w:pStyle w:val="11"/>
              <w:spacing w:before="201"/>
              <w:rPr>
                <w:rFonts w:hint="eastAsia" w:ascii="黑体" w:eastAsia="黑体"/>
                <w:sz w:val="21"/>
                <w:szCs w:val="21"/>
                <w:lang w:val="en-US"/>
              </w:rPr>
            </w:pPr>
            <w:r>
              <w:rPr>
                <w:rFonts w:hint="eastAsia" w:ascii="黑体" w:eastAsia="黑体"/>
                <w:sz w:val="21"/>
                <w:szCs w:val="21"/>
                <w:lang w:val="en-US"/>
              </w:rPr>
              <w:t>　</w:t>
            </w:r>
          </w:p>
        </w:tc>
        <w:tc>
          <w:tcPr>
            <w:tcW w:w="1074" w:type="pct"/>
            <w:tcBorders>
              <w:left w:val="double" w:color="auto" w:sz="4" w:space="0"/>
            </w:tcBorders>
            <w:noWrap/>
            <w:vAlign w:val="bottom"/>
          </w:tcPr>
          <w:p w14:paraId="027A0059">
            <w:pPr>
              <w:pStyle w:val="11"/>
              <w:spacing w:before="201"/>
              <w:rPr>
                <w:rFonts w:hint="eastAsia" w:ascii="黑体" w:eastAsia="黑体"/>
                <w:sz w:val="21"/>
                <w:szCs w:val="21"/>
                <w:lang w:val="en-US"/>
              </w:rPr>
            </w:pPr>
            <w:r>
              <w:rPr>
                <w:rFonts w:hint="eastAsia" w:ascii="黑体" w:eastAsia="黑体"/>
                <w:sz w:val="21"/>
                <w:szCs w:val="21"/>
                <w:lang w:val="en-US"/>
              </w:rPr>
              <w:t>预收款项</w:t>
            </w:r>
          </w:p>
        </w:tc>
        <w:tc>
          <w:tcPr>
            <w:tcW w:w="768" w:type="pct"/>
          </w:tcPr>
          <w:p w14:paraId="1D6BF85A">
            <w:pPr>
              <w:pStyle w:val="11"/>
              <w:spacing w:before="201"/>
              <w:rPr>
                <w:rFonts w:ascii="黑体" w:eastAsia="黑体"/>
                <w:sz w:val="21"/>
                <w:szCs w:val="21"/>
                <w:lang w:val="en-US"/>
              </w:rPr>
            </w:pPr>
            <w:r>
              <w:rPr>
                <w:rFonts w:ascii="黑体" w:eastAsia="黑体"/>
                <w:sz w:val="21"/>
                <w:szCs w:val="21"/>
                <w:lang w:val="en-US"/>
              </w:rPr>
              <w:t>/</w:t>
            </w:r>
          </w:p>
        </w:tc>
        <w:tc>
          <w:tcPr>
            <w:tcW w:w="683" w:type="pct"/>
            <w:noWrap/>
            <w:vAlign w:val="bottom"/>
          </w:tcPr>
          <w:p w14:paraId="52235A01">
            <w:pPr>
              <w:pStyle w:val="11"/>
              <w:spacing w:before="201"/>
              <w:rPr>
                <w:rFonts w:ascii="黑体" w:eastAsia="黑体"/>
                <w:sz w:val="21"/>
                <w:szCs w:val="21"/>
                <w:lang w:val="en-US"/>
              </w:rPr>
            </w:pPr>
            <w:r>
              <w:rPr>
                <w:rFonts w:hint="eastAsia" w:ascii="黑体" w:eastAsia="黑体"/>
                <w:sz w:val="21"/>
                <w:szCs w:val="21"/>
                <w:lang w:val="en-US"/>
              </w:rPr>
              <w:t>　</w:t>
            </w:r>
          </w:p>
        </w:tc>
      </w:tr>
      <w:tr w14:paraId="70964B5F">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1D8D9DB3">
            <w:pPr>
              <w:pStyle w:val="11"/>
              <w:spacing w:before="201"/>
              <w:rPr>
                <w:rFonts w:hint="eastAsia" w:ascii="黑体" w:eastAsia="黑体"/>
                <w:sz w:val="21"/>
                <w:szCs w:val="21"/>
                <w:lang w:val="en-US"/>
              </w:rPr>
            </w:pPr>
            <w:r>
              <w:rPr>
                <w:rFonts w:hint="eastAsia" w:ascii="黑体" w:eastAsia="黑体"/>
                <w:sz w:val="21"/>
                <w:szCs w:val="21"/>
                <w:lang w:val="en-US"/>
              </w:rPr>
              <w:t>预付账款</w:t>
            </w:r>
          </w:p>
        </w:tc>
        <w:tc>
          <w:tcPr>
            <w:tcW w:w="707" w:type="pct"/>
          </w:tcPr>
          <w:p w14:paraId="5CE79126">
            <w:pPr>
              <w:pStyle w:val="11"/>
              <w:spacing w:before="201"/>
              <w:rPr>
                <w:rFonts w:ascii="黑体" w:eastAsia="黑体"/>
                <w:sz w:val="21"/>
                <w:szCs w:val="21"/>
                <w:lang w:val="en-US"/>
              </w:rPr>
            </w:pPr>
          </w:p>
        </w:tc>
        <w:tc>
          <w:tcPr>
            <w:tcW w:w="683" w:type="pct"/>
            <w:tcBorders>
              <w:top w:val="single" w:color="auto" w:sz="4" w:space="0"/>
              <w:bottom w:val="single" w:color="auto" w:sz="4" w:space="0"/>
              <w:right w:val="double" w:color="auto" w:sz="4" w:space="0"/>
            </w:tcBorders>
            <w:noWrap/>
            <w:vAlign w:val="bottom"/>
          </w:tcPr>
          <w:p w14:paraId="3AB856B1">
            <w:pPr>
              <w:pStyle w:val="11"/>
              <w:spacing w:before="201"/>
              <w:rPr>
                <w:rFonts w:hint="eastAsia" w:ascii="黑体" w:eastAsia="黑体"/>
                <w:sz w:val="21"/>
                <w:szCs w:val="21"/>
                <w:lang w:val="en-US"/>
              </w:rPr>
            </w:pPr>
          </w:p>
        </w:tc>
        <w:tc>
          <w:tcPr>
            <w:tcW w:w="1074" w:type="pct"/>
            <w:tcBorders>
              <w:left w:val="double" w:color="auto" w:sz="4" w:space="0"/>
            </w:tcBorders>
            <w:noWrap/>
            <w:vAlign w:val="bottom"/>
          </w:tcPr>
          <w:p w14:paraId="4CE28FC1">
            <w:pPr>
              <w:pStyle w:val="11"/>
              <w:spacing w:before="201"/>
              <w:rPr>
                <w:rFonts w:hint="eastAsia" w:ascii="黑体" w:eastAsia="黑体"/>
                <w:sz w:val="21"/>
                <w:szCs w:val="21"/>
                <w:lang w:val="en-US"/>
              </w:rPr>
            </w:pPr>
            <w:r>
              <w:rPr>
                <w:rFonts w:hint="eastAsia" w:ascii="黑体" w:eastAsia="黑体"/>
                <w:sz w:val="21"/>
                <w:szCs w:val="21"/>
                <w:lang w:val="en-US"/>
              </w:rPr>
              <w:t>合同负债</w:t>
            </w:r>
          </w:p>
        </w:tc>
        <w:tc>
          <w:tcPr>
            <w:tcW w:w="768" w:type="pct"/>
          </w:tcPr>
          <w:p w14:paraId="2AB1B595">
            <w:pPr>
              <w:pStyle w:val="11"/>
              <w:spacing w:before="201"/>
              <w:rPr>
                <w:rFonts w:ascii="黑体" w:eastAsia="黑体"/>
                <w:sz w:val="21"/>
                <w:szCs w:val="21"/>
                <w:lang w:val="en-US"/>
              </w:rPr>
            </w:pPr>
            <w:r>
              <w:rPr>
                <w:rFonts w:hint="eastAsia" w:ascii="黑体" w:eastAsia="黑体"/>
                <w:sz w:val="21"/>
                <w:szCs w:val="21"/>
                <w:lang w:val="en-US"/>
              </w:rPr>
              <w:t>/</w:t>
            </w:r>
          </w:p>
        </w:tc>
        <w:tc>
          <w:tcPr>
            <w:tcW w:w="683" w:type="pct"/>
            <w:noWrap/>
            <w:vAlign w:val="bottom"/>
          </w:tcPr>
          <w:p w14:paraId="7E8FE021">
            <w:pPr>
              <w:pStyle w:val="11"/>
              <w:spacing w:before="201"/>
              <w:rPr>
                <w:rFonts w:hint="eastAsia" w:ascii="黑体" w:eastAsia="黑体"/>
                <w:sz w:val="21"/>
                <w:szCs w:val="21"/>
                <w:lang w:val="en-US"/>
              </w:rPr>
            </w:pPr>
          </w:p>
        </w:tc>
      </w:tr>
      <w:tr w14:paraId="04F5D555">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tcBorders>
              <w:top w:val="single" w:color="auto" w:sz="4" w:space="0"/>
            </w:tcBorders>
            <w:noWrap/>
            <w:vAlign w:val="bottom"/>
          </w:tcPr>
          <w:p w14:paraId="50D65F3E">
            <w:pPr>
              <w:pStyle w:val="11"/>
              <w:spacing w:before="201"/>
              <w:rPr>
                <w:rFonts w:ascii="黑体" w:eastAsia="黑体"/>
                <w:sz w:val="21"/>
                <w:szCs w:val="21"/>
                <w:lang w:val="en-US"/>
              </w:rPr>
            </w:pPr>
            <w:r>
              <w:rPr>
                <w:rFonts w:hint="eastAsia" w:ascii="黑体" w:eastAsia="黑体"/>
                <w:sz w:val="21"/>
                <w:szCs w:val="21"/>
                <w:lang w:val="en-US"/>
              </w:rPr>
              <w:t>其他应收款</w:t>
            </w:r>
          </w:p>
        </w:tc>
        <w:tc>
          <w:tcPr>
            <w:tcW w:w="707" w:type="pct"/>
          </w:tcPr>
          <w:p w14:paraId="4B109E5F">
            <w:pPr>
              <w:pStyle w:val="11"/>
              <w:spacing w:before="201"/>
              <w:rPr>
                <w:rFonts w:ascii="黑体" w:eastAsia="黑体"/>
                <w:sz w:val="21"/>
                <w:szCs w:val="21"/>
                <w:lang w:val="en-US"/>
              </w:rPr>
            </w:pPr>
            <w:r>
              <w:rPr>
                <w:rFonts w:ascii="黑体" w:eastAsia="黑体"/>
                <w:sz w:val="21"/>
                <w:szCs w:val="21"/>
                <w:lang w:val="en-US"/>
              </w:rPr>
              <w:t>/</w:t>
            </w:r>
          </w:p>
        </w:tc>
        <w:tc>
          <w:tcPr>
            <w:tcW w:w="683" w:type="pct"/>
            <w:tcBorders>
              <w:top w:val="single" w:color="auto" w:sz="4" w:space="0"/>
              <w:bottom w:val="single" w:color="auto" w:sz="4" w:space="0"/>
              <w:right w:val="double" w:color="auto" w:sz="4" w:space="0"/>
            </w:tcBorders>
            <w:noWrap/>
            <w:vAlign w:val="bottom"/>
          </w:tcPr>
          <w:p w14:paraId="57987BFA">
            <w:pPr>
              <w:pStyle w:val="11"/>
              <w:spacing w:before="201"/>
              <w:rPr>
                <w:rFonts w:hint="eastAsia" w:ascii="黑体" w:eastAsia="黑体"/>
                <w:sz w:val="21"/>
                <w:szCs w:val="21"/>
                <w:lang w:val="en-US"/>
              </w:rPr>
            </w:pPr>
            <w:r>
              <w:rPr>
                <w:rFonts w:hint="eastAsia" w:ascii="黑体" w:eastAsia="黑体"/>
                <w:sz w:val="21"/>
                <w:szCs w:val="21"/>
                <w:lang w:val="en-US"/>
              </w:rPr>
              <w:t>　</w:t>
            </w:r>
          </w:p>
        </w:tc>
        <w:tc>
          <w:tcPr>
            <w:tcW w:w="1074" w:type="pct"/>
            <w:tcBorders>
              <w:left w:val="double" w:color="auto" w:sz="4" w:space="0"/>
            </w:tcBorders>
            <w:noWrap/>
            <w:vAlign w:val="bottom"/>
          </w:tcPr>
          <w:p w14:paraId="0FD8FB04">
            <w:pPr>
              <w:pStyle w:val="11"/>
              <w:spacing w:before="201"/>
              <w:rPr>
                <w:rFonts w:hint="eastAsia" w:ascii="黑体" w:eastAsia="黑体"/>
                <w:sz w:val="21"/>
                <w:szCs w:val="21"/>
                <w:lang w:val="en-US"/>
              </w:rPr>
            </w:pPr>
            <w:r>
              <w:rPr>
                <w:rFonts w:hint="eastAsia" w:ascii="黑体" w:eastAsia="黑体"/>
                <w:sz w:val="21"/>
                <w:szCs w:val="21"/>
                <w:lang w:val="en-US"/>
              </w:rPr>
              <w:t>应付职工薪酬</w:t>
            </w:r>
          </w:p>
        </w:tc>
        <w:tc>
          <w:tcPr>
            <w:tcW w:w="768" w:type="pct"/>
          </w:tcPr>
          <w:p w14:paraId="12229016">
            <w:pPr>
              <w:pStyle w:val="11"/>
              <w:spacing w:before="201"/>
              <w:rPr>
                <w:rFonts w:ascii="黑体" w:eastAsia="黑体"/>
                <w:sz w:val="21"/>
                <w:szCs w:val="21"/>
                <w:lang w:val="en-US"/>
              </w:rPr>
            </w:pPr>
            <w:r>
              <w:rPr>
                <w:rFonts w:ascii="黑体" w:eastAsia="黑体"/>
                <w:sz w:val="21"/>
                <w:szCs w:val="21"/>
                <w:lang w:val="en-US"/>
              </w:rPr>
              <w:t>168400</w:t>
            </w:r>
          </w:p>
        </w:tc>
        <w:tc>
          <w:tcPr>
            <w:tcW w:w="683" w:type="pct"/>
            <w:noWrap/>
            <w:vAlign w:val="bottom"/>
          </w:tcPr>
          <w:p w14:paraId="52FE6858">
            <w:pPr>
              <w:pStyle w:val="11"/>
              <w:spacing w:before="201"/>
              <w:rPr>
                <w:rFonts w:ascii="黑体" w:eastAsia="黑体"/>
                <w:sz w:val="21"/>
                <w:szCs w:val="21"/>
                <w:lang w:val="en-US"/>
              </w:rPr>
            </w:pPr>
            <w:r>
              <w:rPr>
                <w:rFonts w:hint="eastAsia" w:ascii="黑体" w:eastAsia="黑体"/>
                <w:sz w:val="21"/>
                <w:szCs w:val="21"/>
                <w:lang w:val="en-US"/>
              </w:rPr>
              <w:t>　</w:t>
            </w:r>
          </w:p>
        </w:tc>
      </w:tr>
      <w:tr w14:paraId="743A03C5">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tcBorders>
              <w:top w:val="single" w:color="auto" w:sz="4" w:space="0"/>
            </w:tcBorders>
            <w:noWrap/>
            <w:vAlign w:val="bottom"/>
          </w:tcPr>
          <w:p w14:paraId="6605DDCA">
            <w:pPr>
              <w:pStyle w:val="11"/>
              <w:spacing w:before="201"/>
              <w:rPr>
                <w:rFonts w:hint="eastAsia" w:ascii="黑体" w:eastAsia="黑体"/>
                <w:sz w:val="21"/>
                <w:szCs w:val="21"/>
                <w:lang w:val="en-US"/>
              </w:rPr>
            </w:pPr>
            <w:r>
              <w:rPr>
                <w:rFonts w:hint="eastAsia" w:ascii="黑体" w:eastAsia="黑体"/>
                <w:sz w:val="21"/>
                <w:szCs w:val="21"/>
                <w:lang w:val="en-US"/>
              </w:rPr>
              <w:t>应收股利</w:t>
            </w:r>
          </w:p>
        </w:tc>
        <w:tc>
          <w:tcPr>
            <w:tcW w:w="707" w:type="pct"/>
          </w:tcPr>
          <w:p w14:paraId="0A1A8C44">
            <w:pPr>
              <w:pStyle w:val="11"/>
              <w:spacing w:before="201"/>
              <w:rPr>
                <w:rFonts w:ascii="黑体" w:eastAsia="黑体"/>
                <w:sz w:val="21"/>
                <w:szCs w:val="21"/>
                <w:lang w:val="en-US"/>
              </w:rPr>
            </w:pPr>
            <w:r>
              <w:rPr>
                <w:rFonts w:ascii="黑体" w:eastAsia="黑体"/>
                <w:sz w:val="21"/>
                <w:szCs w:val="21"/>
                <w:lang w:val="en-US"/>
              </w:rPr>
              <w:t>/</w:t>
            </w:r>
          </w:p>
        </w:tc>
        <w:tc>
          <w:tcPr>
            <w:tcW w:w="683" w:type="pct"/>
            <w:tcBorders>
              <w:top w:val="single" w:color="auto" w:sz="4" w:space="0"/>
              <w:bottom w:val="single" w:color="auto" w:sz="4" w:space="0"/>
              <w:right w:val="double" w:color="auto" w:sz="4" w:space="0"/>
            </w:tcBorders>
            <w:noWrap/>
            <w:vAlign w:val="bottom"/>
          </w:tcPr>
          <w:p w14:paraId="3783C62D">
            <w:pPr>
              <w:pStyle w:val="11"/>
              <w:spacing w:before="201"/>
              <w:rPr>
                <w:rFonts w:hint="eastAsia" w:ascii="黑体" w:eastAsia="黑体"/>
                <w:sz w:val="21"/>
                <w:szCs w:val="21"/>
                <w:lang w:val="en-US"/>
              </w:rPr>
            </w:pPr>
          </w:p>
        </w:tc>
        <w:tc>
          <w:tcPr>
            <w:tcW w:w="1074" w:type="pct"/>
            <w:tcBorders>
              <w:left w:val="double" w:color="auto" w:sz="4" w:space="0"/>
            </w:tcBorders>
            <w:noWrap/>
            <w:vAlign w:val="bottom"/>
          </w:tcPr>
          <w:p w14:paraId="55566C09">
            <w:pPr>
              <w:pStyle w:val="11"/>
              <w:spacing w:before="201"/>
              <w:rPr>
                <w:rFonts w:hint="eastAsia" w:ascii="黑体" w:eastAsia="黑体"/>
                <w:sz w:val="21"/>
                <w:szCs w:val="21"/>
                <w:lang w:val="en-US"/>
              </w:rPr>
            </w:pPr>
            <w:r>
              <w:rPr>
                <w:rFonts w:hint="eastAsia" w:ascii="黑体" w:eastAsia="黑体"/>
                <w:sz w:val="21"/>
                <w:szCs w:val="21"/>
                <w:lang w:val="en-US"/>
              </w:rPr>
              <w:t>应交税费</w:t>
            </w:r>
          </w:p>
        </w:tc>
        <w:tc>
          <w:tcPr>
            <w:tcW w:w="768" w:type="pct"/>
          </w:tcPr>
          <w:p w14:paraId="6F7B7E3E">
            <w:pPr>
              <w:pStyle w:val="11"/>
              <w:spacing w:before="201"/>
              <w:rPr>
                <w:rFonts w:ascii="黑体" w:eastAsia="黑体"/>
                <w:sz w:val="21"/>
                <w:szCs w:val="21"/>
                <w:lang w:val="en-US"/>
              </w:rPr>
            </w:pPr>
            <w:r>
              <w:rPr>
                <w:rFonts w:ascii="黑体" w:eastAsia="黑体"/>
                <w:sz w:val="21"/>
                <w:szCs w:val="21"/>
                <w:lang w:val="en-US"/>
              </w:rPr>
              <w:t>44682.93</w:t>
            </w:r>
          </w:p>
        </w:tc>
        <w:tc>
          <w:tcPr>
            <w:tcW w:w="683" w:type="pct"/>
            <w:noWrap/>
            <w:vAlign w:val="bottom"/>
          </w:tcPr>
          <w:p w14:paraId="6FA6FCB8">
            <w:pPr>
              <w:pStyle w:val="11"/>
              <w:spacing w:before="201"/>
              <w:rPr>
                <w:rFonts w:hint="eastAsia" w:ascii="黑体" w:eastAsia="黑体"/>
                <w:sz w:val="21"/>
                <w:szCs w:val="21"/>
                <w:lang w:val="en-US"/>
              </w:rPr>
            </w:pPr>
          </w:p>
        </w:tc>
      </w:tr>
      <w:tr w14:paraId="541E47AE">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tcBorders>
              <w:top w:val="single" w:color="auto" w:sz="4" w:space="0"/>
            </w:tcBorders>
            <w:noWrap/>
            <w:vAlign w:val="bottom"/>
          </w:tcPr>
          <w:p w14:paraId="70AF902E">
            <w:pPr>
              <w:pStyle w:val="11"/>
              <w:spacing w:before="201"/>
              <w:rPr>
                <w:rFonts w:hint="eastAsia" w:ascii="黑体" w:eastAsia="黑体"/>
                <w:sz w:val="21"/>
                <w:szCs w:val="21"/>
                <w:lang w:val="en-US"/>
              </w:rPr>
            </w:pPr>
            <w:r>
              <w:rPr>
                <w:rFonts w:hint="eastAsia" w:ascii="黑体" w:eastAsia="黑体"/>
                <w:sz w:val="21"/>
                <w:szCs w:val="21"/>
                <w:lang w:val="en-US"/>
              </w:rPr>
              <w:t>应收利息</w:t>
            </w:r>
          </w:p>
        </w:tc>
        <w:tc>
          <w:tcPr>
            <w:tcW w:w="707" w:type="pct"/>
          </w:tcPr>
          <w:p w14:paraId="1A3B190B">
            <w:pPr>
              <w:pStyle w:val="11"/>
              <w:spacing w:before="201"/>
              <w:rPr>
                <w:rFonts w:ascii="黑体" w:eastAsia="黑体"/>
                <w:sz w:val="21"/>
                <w:szCs w:val="21"/>
                <w:lang w:val="en-US"/>
              </w:rPr>
            </w:pPr>
            <w:r>
              <w:rPr>
                <w:rFonts w:ascii="黑体" w:eastAsia="黑体"/>
                <w:sz w:val="21"/>
                <w:szCs w:val="21"/>
                <w:lang w:val="en-US"/>
              </w:rPr>
              <w:t>/</w:t>
            </w:r>
          </w:p>
        </w:tc>
        <w:tc>
          <w:tcPr>
            <w:tcW w:w="683" w:type="pct"/>
            <w:tcBorders>
              <w:top w:val="single" w:color="auto" w:sz="4" w:space="0"/>
              <w:bottom w:val="single" w:color="auto" w:sz="4" w:space="0"/>
              <w:right w:val="double" w:color="auto" w:sz="4" w:space="0"/>
            </w:tcBorders>
            <w:noWrap/>
            <w:vAlign w:val="bottom"/>
          </w:tcPr>
          <w:p w14:paraId="683C76DD">
            <w:pPr>
              <w:pStyle w:val="11"/>
              <w:spacing w:before="201"/>
              <w:rPr>
                <w:rFonts w:hint="eastAsia" w:ascii="黑体" w:eastAsia="黑体"/>
                <w:sz w:val="21"/>
                <w:szCs w:val="21"/>
                <w:lang w:val="en-US"/>
              </w:rPr>
            </w:pPr>
          </w:p>
        </w:tc>
        <w:tc>
          <w:tcPr>
            <w:tcW w:w="1074" w:type="pct"/>
            <w:tcBorders>
              <w:left w:val="double" w:color="auto" w:sz="4" w:space="0"/>
            </w:tcBorders>
            <w:noWrap/>
            <w:vAlign w:val="bottom"/>
          </w:tcPr>
          <w:p w14:paraId="72A8DB24">
            <w:pPr>
              <w:pStyle w:val="11"/>
              <w:spacing w:before="201"/>
              <w:rPr>
                <w:rFonts w:hint="eastAsia" w:ascii="黑体" w:eastAsia="黑体"/>
                <w:sz w:val="21"/>
                <w:szCs w:val="21"/>
                <w:lang w:val="en-US"/>
              </w:rPr>
            </w:pPr>
            <w:r>
              <w:rPr>
                <w:rFonts w:hint="eastAsia" w:ascii="黑体" w:eastAsia="黑体"/>
                <w:sz w:val="21"/>
                <w:szCs w:val="21"/>
                <w:lang w:val="en-US"/>
              </w:rPr>
              <w:t>应付利息</w:t>
            </w:r>
          </w:p>
        </w:tc>
        <w:tc>
          <w:tcPr>
            <w:tcW w:w="768" w:type="pct"/>
          </w:tcPr>
          <w:p w14:paraId="52EBF2A2">
            <w:pPr>
              <w:pStyle w:val="11"/>
              <w:spacing w:before="201"/>
              <w:rPr>
                <w:rFonts w:ascii="黑体" w:eastAsia="黑体"/>
                <w:sz w:val="21"/>
                <w:szCs w:val="21"/>
                <w:lang w:val="en-US"/>
              </w:rPr>
            </w:pPr>
            <w:r>
              <w:rPr>
                <w:rFonts w:ascii="黑体" w:eastAsia="黑体"/>
                <w:sz w:val="21"/>
                <w:szCs w:val="21"/>
                <w:lang w:val="en-US"/>
              </w:rPr>
              <w:t>2000</w:t>
            </w:r>
          </w:p>
        </w:tc>
        <w:tc>
          <w:tcPr>
            <w:tcW w:w="683" w:type="pct"/>
            <w:noWrap/>
            <w:vAlign w:val="bottom"/>
          </w:tcPr>
          <w:p w14:paraId="40C802C0">
            <w:pPr>
              <w:pStyle w:val="11"/>
              <w:spacing w:before="201"/>
              <w:rPr>
                <w:rFonts w:hint="eastAsia" w:ascii="黑体" w:eastAsia="黑体"/>
                <w:sz w:val="21"/>
                <w:szCs w:val="21"/>
                <w:lang w:val="en-US"/>
              </w:rPr>
            </w:pPr>
          </w:p>
        </w:tc>
      </w:tr>
      <w:tr w14:paraId="04F38F0C">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28B0C670">
            <w:pPr>
              <w:pStyle w:val="11"/>
              <w:spacing w:before="201"/>
              <w:rPr>
                <w:rFonts w:ascii="黑体" w:eastAsia="黑体"/>
                <w:sz w:val="21"/>
                <w:szCs w:val="21"/>
                <w:lang w:val="en-US"/>
              </w:rPr>
            </w:pPr>
            <w:r>
              <w:rPr>
                <w:rFonts w:hint="eastAsia" w:ascii="黑体" w:eastAsia="黑体"/>
                <w:sz w:val="21"/>
                <w:szCs w:val="21"/>
                <w:lang w:val="en-US"/>
              </w:rPr>
              <w:t>存货</w:t>
            </w:r>
          </w:p>
        </w:tc>
        <w:tc>
          <w:tcPr>
            <w:tcW w:w="707" w:type="pct"/>
          </w:tcPr>
          <w:p w14:paraId="20B98391">
            <w:pPr>
              <w:pStyle w:val="11"/>
              <w:spacing w:before="201"/>
              <w:rPr>
                <w:rFonts w:ascii="黑体" w:eastAsia="黑体"/>
                <w:sz w:val="21"/>
                <w:szCs w:val="21"/>
                <w:lang w:val="en-US"/>
              </w:rPr>
            </w:pPr>
            <w:r>
              <w:rPr>
                <w:rFonts w:ascii="黑体" w:eastAsia="黑体"/>
                <w:sz w:val="21"/>
                <w:szCs w:val="21"/>
                <w:lang w:val="en-US"/>
              </w:rPr>
              <w:t>446984.5</w:t>
            </w:r>
          </w:p>
        </w:tc>
        <w:tc>
          <w:tcPr>
            <w:tcW w:w="683" w:type="pct"/>
            <w:tcBorders>
              <w:top w:val="single" w:color="auto" w:sz="4" w:space="0"/>
              <w:bottom w:val="single" w:color="auto" w:sz="4" w:space="0"/>
              <w:right w:val="double" w:color="auto" w:sz="4" w:space="0"/>
            </w:tcBorders>
            <w:noWrap/>
            <w:vAlign w:val="bottom"/>
          </w:tcPr>
          <w:p w14:paraId="07F91318">
            <w:pPr>
              <w:pStyle w:val="11"/>
              <w:spacing w:before="201"/>
              <w:rPr>
                <w:rFonts w:hint="eastAsia" w:ascii="黑体" w:eastAsia="黑体"/>
                <w:sz w:val="21"/>
                <w:szCs w:val="21"/>
                <w:lang w:val="en-US"/>
              </w:rPr>
            </w:pPr>
            <w:r>
              <w:rPr>
                <w:rFonts w:hint="eastAsia" w:ascii="黑体" w:eastAsia="黑体"/>
                <w:sz w:val="21"/>
                <w:szCs w:val="21"/>
                <w:lang w:val="en-US"/>
              </w:rPr>
              <w:t>　</w:t>
            </w:r>
          </w:p>
        </w:tc>
        <w:tc>
          <w:tcPr>
            <w:tcW w:w="1074" w:type="pct"/>
            <w:tcBorders>
              <w:left w:val="double" w:color="auto" w:sz="4" w:space="0"/>
            </w:tcBorders>
            <w:noWrap/>
            <w:vAlign w:val="bottom"/>
          </w:tcPr>
          <w:p w14:paraId="795E22C8">
            <w:pPr>
              <w:pStyle w:val="11"/>
              <w:spacing w:before="201"/>
              <w:rPr>
                <w:rFonts w:hint="eastAsia" w:ascii="黑体" w:eastAsia="黑体"/>
                <w:sz w:val="21"/>
                <w:szCs w:val="21"/>
                <w:lang w:val="en-US"/>
              </w:rPr>
            </w:pPr>
            <w:r>
              <w:rPr>
                <w:rFonts w:hint="eastAsia" w:ascii="黑体" w:eastAsia="黑体"/>
                <w:sz w:val="21"/>
                <w:szCs w:val="21"/>
                <w:lang w:val="en-US"/>
              </w:rPr>
              <w:t>应付股利</w:t>
            </w:r>
          </w:p>
        </w:tc>
        <w:tc>
          <w:tcPr>
            <w:tcW w:w="768" w:type="pct"/>
          </w:tcPr>
          <w:p w14:paraId="2B695329">
            <w:pPr>
              <w:pStyle w:val="11"/>
              <w:spacing w:before="201"/>
              <w:rPr>
                <w:rFonts w:ascii="黑体" w:eastAsia="黑体"/>
                <w:sz w:val="21"/>
                <w:szCs w:val="21"/>
                <w:lang w:val="en-US"/>
              </w:rPr>
            </w:pPr>
            <w:r>
              <w:rPr>
                <w:rFonts w:ascii="黑体" w:eastAsia="黑体"/>
                <w:sz w:val="21"/>
                <w:szCs w:val="21"/>
                <w:lang w:val="en-US"/>
              </w:rPr>
              <w:t>20000</w:t>
            </w:r>
          </w:p>
        </w:tc>
        <w:tc>
          <w:tcPr>
            <w:tcW w:w="683" w:type="pct"/>
            <w:noWrap/>
            <w:vAlign w:val="bottom"/>
          </w:tcPr>
          <w:p w14:paraId="02A81328">
            <w:pPr>
              <w:pStyle w:val="11"/>
              <w:spacing w:before="201"/>
              <w:rPr>
                <w:rFonts w:ascii="黑体" w:eastAsia="黑体"/>
                <w:sz w:val="21"/>
                <w:szCs w:val="21"/>
                <w:lang w:val="en-US"/>
              </w:rPr>
            </w:pPr>
            <w:r>
              <w:rPr>
                <w:rFonts w:hint="eastAsia" w:ascii="黑体" w:eastAsia="黑体"/>
                <w:sz w:val="21"/>
                <w:szCs w:val="21"/>
                <w:lang w:val="en-US"/>
              </w:rPr>
              <w:t>　</w:t>
            </w:r>
          </w:p>
        </w:tc>
      </w:tr>
      <w:tr w14:paraId="115A8904">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0EC3649B">
            <w:pPr>
              <w:pStyle w:val="11"/>
              <w:spacing w:before="201"/>
              <w:rPr>
                <w:rFonts w:ascii="黑体" w:eastAsia="黑体"/>
                <w:sz w:val="21"/>
                <w:szCs w:val="21"/>
                <w:lang w:val="en-US"/>
              </w:rPr>
            </w:pPr>
            <w:r>
              <w:rPr>
                <w:rFonts w:hint="eastAsia" w:ascii="黑体" w:eastAsia="黑体"/>
                <w:sz w:val="21"/>
                <w:szCs w:val="21"/>
                <w:lang w:val="en-US"/>
              </w:rPr>
              <w:t>合同资产</w:t>
            </w:r>
          </w:p>
        </w:tc>
        <w:tc>
          <w:tcPr>
            <w:tcW w:w="707" w:type="pct"/>
          </w:tcPr>
          <w:p w14:paraId="78F73CFA">
            <w:pPr>
              <w:pStyle w:val="11"/>
              <w:spacing w:before="201"/>
              <w:rPr>
                <w:rFonts w:ascii="黑体" w:eastAsia="黑体"/>
                <w:sz w:val="21"/>
                <w:szCs w:val="21"/>
                <w:lang w:val="en-US"/>
              </w:rPr>
            </w:pPr>
            <w:r>
              <w:rPr>
                <w:rFonts w:ascii="黑体" w:eastAsia="黑体"/>
                <w:sz w:val="21"/>
                <w:szCs w:val="21"/>
                <w:lang w:val="en-US"/>
              </w:rPr>
              <w:t>/</w:t>
            </w:r>
          </w:p>
        </w:tc>
        <w:tc>
          <w:tcPr>
            <w:tcW w:w="683" w:type="pct"/>
            <w:tcBorders>
              <w:top w:val="single" w:color="auto" w:sz="4" w:space="0"/>
              <w:bottom w:val="single" w:color="auto" w:sz="4" w:space="0"/>
              <w:right w:val="double" w:color="auto" w:sz="4" w:space="0"/>
            </w:tcBorders>
            <w:noWrap/>
            <w:vAlign w:val="bottom"/>
          </w:tcPr>
          <w:p w14:paraId="3FEB39FE">
            <w:pPr>
              <w:pStyle w:val="11"/>
              <w:spacing w:before="201"/>
              <w:rPr>
                <w:rFonts w:hint="eastAsia" w:ascii="黑体" w:eastAsia="黑体"/>
                <w:sz w:val="21"/>
                <w:szCs w:val="21"/>
                <w:lang w:val="en-US"/>
              </w:rPr>
            </w:pPr>
            <w:r>
              <w:rPr>
                <w:rFonts w:hint="eastAsia" w:ascii="黑体" w:eastAsia="黑体"/>
                <w:sz w:val="21"/>
                <w:szCs w:val="21"/>
                <w:lang w:val="en-US"/>
              </w:rPr>
              <w:t>　</w:t>
            </w:r>
          </w:p>
        </w:tc>
        <w:tc>
          <w:tcPr>
            <w:tcW w:w="1074" w:type="pct"/>
            <w:tcBorders>
              <w:left w:val="double" w:color="auto" w:sz="4" w:space="0"/>
            </w:tcBorders>
            <w:noWrap/>
            <w:vAlign w:val="bottom"/>
          </w:tcPr>
          <w:p w14:paraId="3E1CAE8C">
            <w:pPr>
              <w:pStyle w:val="11"/>
              <w:spacing w:before="201"/>
              <w:rPr>
                <w:rFonts w:hint="eastAsia" w:ascii="黑体" w:eastAsia="黑体"/>
                <w:sz w:val="21"/>
                <w:szCs w:val="21"/>
                <w:lang w:val="en-US"/>
              </w:rPr>
            </w:pPr>
            <w:r>
              <w:rPr>
                <w:rFonts w:hint="eastAsia" w:ascii="黑体" w:eastAsia="黑体"/>
                <w:sz w:val="21"/>
                <w:szCs w:val="21"/>
                <w:lang w:val="en-US"/>
              </w:rPr>
              <w:t>其他应付款</w:t>
            </w:r>
          </w:p>
        </w:tc>
        <w:tc>
          <w:tcPr>
            <w:tcW w:w="768" w:type="pct"/>
          </w:tcPr>
          <w:p w14:paraId="6D611290">
            <w:pPr>
              <w:pStyle w:val="11"/>
              <w:spacing w:before="201"/>
              <w:rPr>
                <w:rFonts w:ascii="黑体" w:eastAsia="黑体"/>
                <w:sz w:val="21"/>
                <w:szCs w:val="21"/>
                <w:lang w:val="en-US"/>
              </w:rPr>
            </w:pPr>
            <w:r>
              <w:rPr>
                <w:rFonts w:ascii="黑体" w:eastAsia="黑体"/>
                <w:sz w:val="21"/>
                <w:szCs w:val="21"/>
                <w:lang w:val="en-US"/>
              </w:rPr>
              <w:t>49795.2</w:t>
            </w:r>
          </w:p>
        </w:tc>
        <w:tc>
          <w:tcPr>
            <w:tcW w:w="683" w:type="pct"/>
            <w:noWrap/>
            <w:vAlign w:val="bottom"/>
          </w:tcPr>
          <w:p w14:paraId="4012191F">
            <w:pPr>
              <w:pStyle w:val="11"/>
              <w:spacing w:before="201"/>
              <w:rPr>
                <w:rFonts w:ascii="黑体" w:eastAsia="黑体"/>
                <w:sz w:val="21"/>
                <w:szCs w:val="21"/>
                <w:lang w:val="en-US"/>
              </w:rPr>
            </w:pPr>
            <w:r>
              <w:rPr>
                <w:rFonts w:hint="eastAsia" w:ascii="黑体" w:eastAsia="黑体"/>
                <w:sz w:val="21"/>
                <w:szCs w:val="21"/>
                <w:lang w:val="en-US"/>
              </w:rPr>
              <w:t>　</w:t>
            </w:r>
          </w:p>
        </w:tc>
      </w:tr>
      <w:tr w14:paraId="0C0260EC">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59470E42">
            <w:pPr>
              <w:pStyle w:val="11"/>
              <w:spacing w:before="201"/>
              <w:rPr>
                <w:rFonts w:ascii="黑体" w:eastAsia="黑体"/>
                <w:sz w:val="21"/>
                <w:szCs w:val="21"/>
                <w:lang w:val="en-US"/>
              </w:rPr>
            </w:pPr>
            <w:r>
              <w:rPr>
                <w:rFonts w:hint="eastAsia" w:ascii="黑体" w:eastAsia="黑体"/>
                <w:sz w:val="21"/>
                <w:szCs w:val="21"/>
                <w:lang w:val="en-US"/>
              </w:rPr>
              <w:t>持有待售资产</w:t>
            </w:r>
          </w:p>
        </w:tc>
        <w:tc>
          <w:tcPr>
            <w:tcW w:w="707" w:type="pct"/>
          </w:tcPr>
          <w:p w14:paraId="15FACF79">
            <w:pPr>
              <w:pStyle w:val="11"/>
              <w:spacing w:before="201"/>
              <w:rPr>
                <w:rFonts w:ascii="黑体" w:eastAsia="黑体"/>
                <w:sz w:val="21"/>
                <w:szCs w:val="21"/>
                <w:lang w:val="en-US"/>
              </w:rPr>
            </w:pPr>
          </w:p>
        </w:tc>
        <w:tc>
          <w:tcPr>
            <w:tcW w:w="683" w:type="pct"/>
            <w:tcBorders>
              <w:top w:val="single" w:color="auto" w:sz="4" w:space="0"/>
              <w:bottom w:val="single" w:color="auto" w:sz="4" w:space="0"/>
              <w:right w:val="double" w:color="auto" w:sz="4" w:space="0"/>
            </w:tcBorders>
            <w:noWrap/>
            <w:vAlign w:val="bottom"/>
          </w:tcPr>
          <w:p w14:paraId="51F61219">
            <w:pPr>
              <w:pStyle w:val="11"/>
              <w:spacing w:before="201"/>
              <w:rPr>
                <w:rFonts w:hint="eastAsia" w:ascii="黑体" w:eastAsia="黑体"/>
                <w:sz w:val="21"/>
                <w:szCs w:val="21"/>
                <w:lang w:val="en-US"/>
              </w:rPr>
            </w:pPr>
            <w:r>
              <w:rPr>
                <w:rFonts w:hint="eastAsia" w:ascii="黑体" w:eastAsia="黑体"/>
                <w:sz w:val="21"/>
                <w:szCs w:val="21"/>
                <w:lang w:val="en-US"/>
              </w:rPr>
              <w:t>　</w:t>
            </w:r>
          </w:p>
        </w:tc>
        <w:tc>
          <w:tcPr>
            <w:tcW w:w="1074" w:type="pct"/>
            <w:tcBorders>
              <w:left w:val="double" w:color="auto" w:sz="4" w:space="0"/>
            </w:tcBorders>
            <w:noWrap/>
            <w:vAlign w:val="bottom"/>
          </w:tcPr>
          <w:p w14:paraId="68212B50">
            <w:pPr>
              <w:pStyle w:val="11"/>
              <w:spacing w:before="201"/>
              <w:rPr>
                <w:rFonts w:hint="eastAsia" w:ascii="黑体" w:eastAsia="黑体"/>
                <w:sz w:val="21"/>
                <w:szCs w:val="21"/>
                <w:lang w:val="en-US"/>
              </w:rPr>
            </w:pPr>
            <w:r>
              <w:rPr>
                <w:rFonts w:hint="eastAsia" w:ascii="黑体" w:eastAsia="黑体"/>
                <w:sz w:val="21"/>
                <w:szCs w:val="21"/>
                <w:lang w:val="en-US"/>
              </w:rPr>
              <w:t>持有待售负债</w:t>
            </w:r>
          </w:p>
        </w:tc>
        <w:tc>
          <w:tcPr>
            <w:tcW w:w="768" w:type="pct"/>
          </w:tcPr>
          <w:p w14:paraId="5B877AEC">
            <w:pPr>
              <w:pStyle w:val="11"/>
              <w:spacing w:before="201"/>
              <w:rPr>
                <w:rFonts w:ascii="黑体" w:eastAsia="黑体"/>
                <w:sz w:val="21"/>
                <w:szCs w:val="21"/>
                <w:lang w:val="en-US"/>
              </w:rPr>
            </w:pPr>
            <w:r>
              <w:rPr>
                <w:rFonts w:hint="eastAsia" w:ascii="黑体" w:eastAsia="黑体"/>
                <w:sz w:val="21"/>
                <w:szCs w:val="21"/>
                <w:lang w:val="en-US"/>
              </w:rPr>
              <w:t>/</w:t>
            </w:r>
          </w:p>
        </w:tc>
        <w:tc>
          <w:tcPr>
            <w:tcW w:w="683" w:type="pct"/>
            <w:noWrap/>
            <w:vAlign w:val="bottom"/>
          </w:tcPr>
          <w:p w14:paraId="778387EC">
            <w:pPr>
              <w:pStyle w:val="11"/>
              <w:spacing w:before="201"/>
              <w:rPr>
                <w:rFonts w:ascii="黑体" w:eastAsia="黑体"/>
                <w:sz w:val="21"/>
                <w:szCs w:val="21"/>
                <w:lang w:val="en-US"/>
              </w:rPr>
            </w:pPr>
            <w:r>
              <w:rPr>
                <w:rFonts w:hint="eastAsia" w:ascii="黑体" w:eastAsia="黑体"/>
                <w:sz w:val="21"/>
                <w:szCs w:val="21"/>
                <w:lang w:val="en-US"/>
              </w:rPr>
              <w:t>　</w:t>
            </w:r>
          </w:p>
        </w:tc>
      </w:tr>
      <w:tr w14:paraId="2043E287">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524CFEB2">
            <w:pPr>
              <w:pStyle w:val="11"/>
              <w:spacing w:before="201"/>
              <w:rPr>
                <w:rFonts w:ascii="黑体" w:eastAsia="黑体"/>
                <w:sz w:val="21"/>
                <w:szCs w:val="21"/>
                <w:lang w:val="en-US"/>
              </w:rPr>
            </w:pPr>
            <w:r>
              <w:rPr>
                <w:rFonts w:hint="eastAsia" w:ascii="黑体" w:eastAsia="黑体"/>
                <w:sz w:val="21"/>
                <w:szCs w:val="21"/>
                <w:lang w:val="en-US"/>
              </w:rPr>
              <w:t>一年内到期的非流动资产</w:t>
            </w:r>
          </w:p>
        </w:tc>
        <w:tc>
          <w:tcPr>
            <w:tcW w:w="707" w:type="pct"/>
          </w:tcPr>
          <w:p w14:paraId="6ED3DF02">
            <w:pPr>
              <w:pStyle w:val="11"/>
              <w:spacing w:before="201"/>
              <w:rPr>
                <w:rFonts w:ascii="黑体" w:eastAsia="黑体"/>
                <w:sz w:val="21"/>
                <w:szCs w:val="21"/>
                <w:lang w:val="en-US"/>
              </w:rPr>
            </w:pPr>
            <w:r>
              <w:rPr>
                <w:rFonts w:ascii="黑体" w:eastAsia="黑体"/>
                <w:sz w:val="21"/>
                <w:szCs w:val="21"/>
                <w:lang w:val="en-US"/>
              </w:rPr>
              <w:t>/</w:t>
            </w:r>
          </w:p>
        </w:tc>
        <w:tc>
          <w:tcPr>
            <w:tcW w:w="683" w:type="pct"/>
            <w:tcBorders>
              <w:top w:val="single" w:color="auto" w:sz="4" w:space="0"/>
              <w:bottom w:val="single" w:color="auto" w:sz="4" w:space="0"/>
              <w:right w:val="double" w:color="auto" w:sz="4" w:space="0"/>
            </w:tcBorders>
            <w:noWrap/>
            <w:vAlign w:val="bottom"/>
          </w:tcPr>
          <w:p w14:paraId="511F4297">
            <w:pPr>
              <w:pStyle w:val="11"/>
              <w:spacing w:before="201"/>
              <w:rPr>
                <w:rFonts w:hint="eastAsia" w:ascii="黑体" w:eastAsia="黑体"/>
                <w:sz w:val="21"/>
                <w:szCs w:val="21"/>
                <w:lang w:val="en-US"/>
              </w:rPr>
            </w:pPr>
            <w:r>
              <w:rPr>
                <w:rFonts w:hint="eastAsia" w:ascii="黑体" w:eastAsia="黑体"/>
                <w:sz w:val="21"/>
                <w:szCs w:val="21"/>
                <w:lang w:val="en-US"/>
              </w:rPr>
              <w:t>　</w:t>
            </w:r>
          </w:p>
        </w:tc>
        <w:tc>
          <w:tcPr>
            <w:tcW w:w="1074" w:type="pct"/>
            <w:tcBorders>
              <w:left w:val="double" w:color="auto" w:sz="4" w:space="0"/>
            </w:tcBorders>
            <w:noWrap/>
            <w:vAlign w:val="bottom"/>
          </w:tcPr>
          <w:p w14:paraId="374A863B">
            <w:pPr>
              <w:pStyle w:val="11"/>
              <w:spacing w:before="201"/>
              <w:rPr>
                <w:rFonts w:hint="eastAsia" w:ascii="黑体" w:eastAsia="黑体"/>
                <w:sz w:val="21"/>
                <w:szCs w:val="21"/>
                <w:lang w:val="en-US"/>
              </w:rPr>
            </w:pPr>
            <w:r>
              <w:rPr>
                <w:rFonts w:hint="eastAsia" w:ascii="黑体" w:eastAsia="黑体"/>
                <w:sz w:val="21"/>
                <w:szCs w:val="21"/>
                <w:lang w:val="en-US"/>
              </w:rPr>
              <w:t>一年内到期的非流动负债</w:t>
            </w:r>
          </w:p>
        </w:tc>
        <w:tc>
          <w:tcPr>
            <w:tcW w:w="768" w:type="pct"/>
          </w:tcPr>
          <w:p w14:paraId="410C4413">
            <w:pPr>
              <w:pStyle w:val="11"/>
              <w:spacing w:before="201"/>
              <w:rPr>
                <w:rFonts w:ascii="黑体" w:eastAsia="黑体"/>
                <w:sz w:val="21"/>
                <w:szCs w:val="21"/>
                <w:lang w:val="en-US"/>
              </w:rPr>
            </w:pPr>
            <w:r>
              <w:rPr>
                <w:rFonts w:ascii="黑体" w:eastAsia="黑体"/>
                <w:sz w:val="21"/>
                <w:szCs w:val="21"/>
                <w:lang w:val="en-US"/>
              </w:rPr>
              <w:t>/</w:t>
            </w:r>
          </w:p>
        </w:tc>
        <w:tc>
          <w:tcPr>
            <w:tcW w:w="683" w:type="pct"/>
            <w:noWrap/>
            <w:vAlign w:val="bottom"/>
          </w:tcPr>
          <w:p w14:paraId="0E9C610D">
            <w:pPr>
              <w:pStyle w:val="11"/>
              <w:spacing w:before="201"/>
              <w:rPr>
                <w:rFonts w:ascii="黑体" w:eastAsia="黑体"/>
                <w:sz w:val="21"/>
                <w:szCs w:val="21"/>
                <w:lang w:val="en-US"/>
              </w:rPr>
            </w:pPr>
            <w:r>
              <w:rPr>
                <w:rFonts w:hint="eastAsia" w:ascii="黑体" w:eastAsia="黑体"/>
                <w:sz w:val="21"/>
                <w:szCs w:val="21"/>
                <w:lang w:val="en-US"/>
              </w:rPr>
              <w:t>　</w:t>
            </w:r>
          </w:p>
        </w:tc>
      </w:tr>
      <w:tr w14:paraId="16DDC990">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67560E5C">
            <w:pPr>
              <w:pStyle w:val="11"/>
              <w:spacing w:before="201"/>
              <w:rPr>
                <w:rFonts w:ascii="黑体" w:eastAsia="黑体"/>
                <w:sz w:val="21"/>
                <w:szCs w:val="21"/>
                <w:lang w:val="en-US"/>
              </w:rPr>
            </w:pPr>
            <w:r>
              <w:rPr>
                <w:rFonts w:hint="eastAsia" w:ascii="黑体" w:eastAsia="黑体"/>
                <w:sz w:val="21"/>
                <w:szCs w:val="21"/>
                <w:lang w:val="en-US"/>
              </w:rPr>
              <w:t>其他流动资产</w:t>
            </w:r>
          </w:p>
        </w:tc>
        <w:tc>
          <w:tcPr>
            <w:tcW w:w="707" w:type="pct"/>
          </w:tcPr>
          <w:p w14:paraId="6B71DDE6">
            <w:pPr>
              <w:pStyle w:val="11"/>
              <w:spacing w:before="201"/>
              <w:rPr>
                <w:rFonts w:ascii="黑体" w:eastAsia="黑体"/>
                <w:sz w:val="21"/>
                <w:szCs w:val="21"/>
                <w:lang w:val="en-US"/>
              </w:rPr>
            </w:pPr>
            <w:r>
              <w:rPr>
                <w:rFonts w:ascii="黑体" w:eastAsia="黑体"/>
                <w:sz w:val="21"/>
                <w:szCs w:val="21"/>
                <w:lang w:val="en-US"/>
              </w:rPr>
              <w:t>/</w:t>
            </w:r>
          </w:p>
        </w:tc>
        <w:tc>
          <w:tcPr>
            <w:tcW w:w="683" w:type="pct"/>
            <w:tcBorders>
              <w:top w:val="single" w:color="auto" w:sz="4" w:space="0"/>
              <w:bottom w:val="single" w:color="auto" w:sz="4" w:space="0"/>
              <w:right w:val="double" w:color="auto" w:sz="4" w:space="0"/>
            </w:tcBorders>
            <w:noWrap/>
            <w:vAlign w:val="bottom"/>
          </w:tcPr>
          <w:p w14:paraId="0A5AB1C6">
            <w:pPr>
              <w:pStyle w:val="11"/>
              <w:spacing w:before="201"/>
              <w:rPr>
                <w:rFonts w:hint="eastAsia" w:ascii="黑体" w:eastAsia="黑体"/>
                <w:sz w:val="21"/>
                <w:szCs w:val="21"/>
                <w:lang w:val="en-US"/>
              </w:rPr>
            </w:pPr>
            <w:r>
              <w:rPr>
                <w:rFonts w:hint="eastAsia" w:ascii="黑体" w:eastAsia="黑体"/>
                <w:sz w:val="21"/>
                <w:szCs w:val="21"/>
                <w:lang w:val="en-US"/>
              </w:rPr>
              <w:t>　</w:t>
            </w:r>
          </w:p>
        </w:tc>
        <w:tc>
          <w:tcPr>
            <w:tcW w:w="1074" w:type="pct"/>
            <w:tcBorders>
              <w:left w:val="double" w:color="auto" w:sz="4" w:space="0"/>
            </w:tcBorders>
            <w:noWrap/>
            <w:vAlign w:val="bottom"/>
          </w:tcPr>
          <w:p w14:paraId="5462BE16">
            <w:pPr>
              <w:pStyle w:val="11"/>
              <w:spacing w:before="201"/>
              <w:rPr>
                <w:rFonts w:hint="eastAsia" w:ascii="黑体" w:eastAsia="黑体"/>
                <w:sz w:val="21"/>
                <w:szCs w:val="21"/>
                <w:lang w:val="en-US"/>
              </w:rPr>
            </w:pPr>
            <w:r>
              <w:rPr>
                <w:rFonts w:hint="eastAsia" w:ascii="黑体" w:eastAsia="黑体"/>
                <w:sz w:val="21"/>
                <w:szCs w:val="21"/>
                <w:lang w:val="en-US"/>
              </w:rPr>
              <w:t>其他流动负债</w:t>
            </w:r>
          </w:p>
        </w:tc>
        <w:tc>
          <w:tcPr>
            <w:tcW w:w="768" w:type="pct"/>
          </w:tcPr>
          <w:p w14:paraId="6B2344EE">
            <w:pPr>
              <w:pStyle w:val="11"/>
              <w:spacing w:before="201"/>
              <w:rPr>
                <w:rFonts w:ascii="黑体" w:eastAsia="黑体"/>
                <w:sz w:val="21"/>
                <w:szCs w:val="21"/>
                <w:lang w:val="en-US"/>
              </w:rPr>
            </w:pPr>
            <w:r>
              <w:rPr>
                <w:rFonts w:ascii="黑体" w:eastAsia="黑体"/>
                <w:sz w:val="21"/>
                <w:szCs w:val="21"/>
                <w:lang w:val="en-US"/>
              </w:rPr>
              <w:t>/</w:t>
            </w:r>
          </w:p>
        </w:tc>
        <w:tc>
          <w:tcPr>
            <w:tcW w:w="683" w:type="pct"/>
            <w:noWrap/>
            <w:vAlign w:val="bottom"/>
          </w:tcPr>
          <w:p w14:paraId="431850BA">
            <w:pPr>
              <w:pStyle w:val="11"/>
              <w:spacing w:before="201"/>
              <w:rPr>
                <w:rFonts w:ascii="黑体" w:eastAsia="黑体"/>
                <w:sz w:val="21"/>
                <w:szCs w:val="21"/>
                <w:lang w:val="en-US"/>
              </w:rPr>
            </w:pPr>
            <w:r>
              <w:rPr>
                <w:rFonts w:hint="eastAsia" w:ascii="黑体" w:eastAsia="黑体"/>
                <w:sz w:val="21"/>
                <w:szCs w:val="21"/>
                <w:lang w:val="en-US"/>
              </w:rPr>
              <w:t>　</w:t>
            </w:r>
          </w:p>
        </w:tc>
      </w:tr>
      <w:tr w14:paraId="4A5AEC29">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558A528F">
            <w:pPr>
              <w:pStyle w:val="11"/>
              <w:spacing w:before="201"/>
              <w:rPr>
                <w:rFonts w:ascii="黑体" w:eastAsia="黑体"/>
                <w:sz w:val="21"/>
                <w:szCs w:val="21"/>
                <w:lang w:val="en-US"/>
              </w:rPr>
            </w:pPr>
            <w:r>
              <w:rPr>
                <w:rFonts w:hint="eastAsia" w:ascii="黑体" w:eastAsia="黑体"/>
                <w:sz w:val="21"/>
                <w:szCs w:val="21"/>
                <w:lang w:val="en-US"/>
              </w:rPr>
              <w:t>流动资产合计</w:t>
            </w:r>
          </w:p>
        </w:tc>
        <w:tc>
          <w:tcPr>
            <w:tcW w:w="707" w:type="pct"/>
          </w:tcPr>
          <w:p w14:paraId="368E0919">
            <w:pPr>
              <w:pStyle w:val="11"/>
              <w:spacing w:before="201"/>
              <w:rPr>
                <w:rFonts w:ascii="黑体" w:eastAsia="黑体"/>
                <w:sz w:val="21"/>
                <w:szCs w:val="21"/>
                <w:lang w:val="en-US"/>
              </w:rPr>
            </w:pPr>
            <w:r>
              <w:rPr>
                <w:rFonts w:ascii="黑体" w:eastAsia="黑体"/>
                <w:sz w:val="21"/>
                <w:szCs w:val="21"/>
                <w:lang w:val="en-US"/>
              </w:rPr>
              <w:t>2925014.5</w:t>
            </w:r>
          </w:p>
        </w:tc>
        <w:tc>
          <w:tcPr>
            <w:tcW w:w="683" w:type="pct"/>
            <w:tcBorders>
              <w:top w:val="single" w:color="auto" w:sz="4" w:space="0"/>
              <w:bottom w:val="single" w:color="auto" w:sz="4" w:space="0"/>
              <w:right w:val="double" w:color="auto" w:sz="4" w:space="0"/>
            </w:tcBorders>
            <w:noWrap/>
            <w:vAlign w:val="bottom"/>
          </w:tcPr>
          <w:p w14:paraId="01FFD310">
            <w:pPr>
              <w:pStyle w:val="11"/>
              <w:spacing w:before="201"/>
              <w:rPr>
                <w:rFonts w:hint="eastAsia" w:ascii="黑体" w:eastAsia="黑体"/>
                <w:sz w:val="21"/>
                <w:szCs w:val="21"/>
                <w:lang w:val="en-US"/>
              </w:rPr>
            </w:pPr>
            <w:r>
              <w:rPr>
                <w:rFonts w:hint="eastAsia" w:ascii="黑体" w:eastAsia="黑体"/>
                <w:sz w:val="21"/>
                <w:szCs w:val="21"/>
                <w:lang w:val="en-US"/>
              </w:rPr>
              <w:t>　</w:t>
            </w:r>
          </w:p>
        </w:tc>
        <w:tc>
          <w:tcPr>
            <w:tcW w:w="1074" w:type="pct"/>
            <w:tcBorders>
              <w:left w:val="double" w:color="auto" w:sz="4" w:space="0"/>
            </w:tcBorders>
            <w:noWrap/>
            <w:vAlign w:val="bottom"/>
          </w:tcPr>
          <w:p w14:paraId="4E50AB28">
            <w:pPr>
              <w:pStyle w:val="11"/>
              <w:spacing w:before="201"/>
              <w:rPr>
                <w:rFonts w:hint="eastAsia" w:ascii="黑体" w:eastAsia="黑体"/>
                <w:sz w:val="21"/>
                <w:szCs w:val="21"/>
                <w:lang w:val="en-US"/>
              </w:rPr>
            </w:pPr>
            <w:r>
              <w:rPr>
                <w:rFonts w:hint="eastAsia" w:ascii="黑体" w:eastAsia="黑体"/>
                <w:sz w:val="21"/>
                <w:szCs w:val="21"/>
                <w:lang w:val="en-US"/>
              </w:rPr>
              <w:t>流动负债合计</w:t>
            </w:r>
          </w:p>
        </w:tc>
        <w:tc>
          <w:tcPr>
            <w:tcW w:w="768" w:type="pct"/>
          </w:tcPr>
          <w:p w14:paraId="07C30D08">
            <w:pPr>
              <w:pStyle w:val="11"/>
              <w:spacing w:before="201"/>
              <w:rPr>
                <w:rFonts w:ascii="黑体" w:eastAsia="黑体"/>
                <w:sz w:val="21"/>
                <w:szCs w:val="21"/>
                <w:lang w:val="en-US"/>
              </w:rPr>
            </w:pPr>
            <w:r>
              <w:rPr>
                <w:rFonts w:ascii="黑体" w:eastAsia="黑体"/>
                <w:sz w:val="21"/>
                <w:szCs w:val="21"/>
                <w:lang w:val="en-US"/>
              </w:rPr>
              <w:t>499978.13</w:t>
            </w:r>
          </w:p>
        </w:tc>
        <w:tc>
          <w:tcPr>
            <w:tcW w:w="683" w:type="pct"/>
            <w:noWrap/>
            <w:vAlign w:val="bottom"/>
          </w:tcPr>
          <w:p w14:paraId="60D79ACF">
            <w:pPr>
              <w:pStyle w:val="11"/>
              <w:spacing w:before="201"/>
              <w:rPr>
                <w:rFonts w:ascii="黑体" w:eastAsia="黑体"/>
                <w:sz w:val="21"/>
                <w:szCs w:val="21"/>
                <w:lang w:val="en-US"/>
              </w:rPr>
            </w:pPr>
            <w:r>
              <w:rPr>
                <w:rFonts w:hint="eastAsia" w:ascii="黑体" w:eastAsia="黑体"/>
                <w:sz w:val="21"/>
                <w:szCs w:val="21"/>
                <w:lang w:val="en-US"/>
              </w:rPr>
              <w:t>　</w:t>
            </w:r>
          </w:p>
        </w:tc>
      </w:tr>
      <w:tr w14:paraId="3D0FEF64">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tcBorders>
              <w:top w:val="single" w:color="auto" w:sz="4" w:space="0"/>
            </w:tcBorders>
            <w:noWrap/>
            <w:vAlign w:val="bottom"/>
          </w:tcPr>
          <w:p w14:paraId="1D22CF7E">
            <w:pPr>
              <w:pStyle w:val="11"/>
              <w:spacing w:before="201"/>
              <w:rPr>
                <w:rFonts w:ascii="黑体" w:eastAsia="黑体"/>
                <w:sz w:val="21"/>
                <w:szCs w:val="21"/>
                <w:lang w:val="en-US"/>
              </w:rPr>
            </w:pPr>
            <w:r>
              <w:rPr>
                <w:rFonts w:hint="eastAsia" w:ascii="黑体" w:eastAsia="黑体"/>
                <w:sz w:val="21"/>
                <w:szCs w:val="21"/>
                <w:lang w:val="en-US"/>
              </w:rPr>
              <w:t>非流动资产：</w:t>
            </w:r>
          </w:p>
        </w:tc>
        <w:tc>
          <w:tcPr>
            <w:tcW w:w="707" w:type="pct"/>
            <w:tcBorders>
              <w:top w:val="single" w:color="auto" w:sz="4" w:space="0"/>
            </w:tcBorders>
          </w:tcPr>
          <w:p w14:paraId="5B7ECC25">
            <w:pPr>
              <w:pStyle w:val="11"/>
              <w:spacing w:before="201"/>
              <w:rPr>
                <w:rFonts w:ascii="黑体" w:eastAsia="黑体"/>
                <w:sz w:val="21"/>
                <w:szCs w:val="21"/>
                <w:lang w:val="en-US"/>
              </w:rPr>
            </w:pPr>
          </w:p>
        </w:tc>
        <w:tc>
          <w:tcPr>
            <w:tcW w:w="683" w:type="pct"/>
            <w:tcBorders>
              <w:top w:val="single" w:color="auto" w:sz="4" w:space="0"/>
              <w:bottom w:val="single" w:color="auto" w:sz="4" w:space="0"/>
              <w:right w:val="double" w:color="auto" w:sz="4" w:space="0"/>
            </w:tcBorders>
            <w:noWrap/>
            <w:vAlign w:val="bottom"/>
          </w:tcPr>
          <w:p w14:paraId="2A6A8A33">
            <w:pPr>
              <w:pStyle w:val="11"/>
              <w:spacing w:before="201"/>
              <w:rPr>
                <w:rFonts w:hint="eastAsia" w:ascii="黑体" w:eastAsia="黑体"/>
                <w:sz w:val="21"/>
                <w:szCs w:val="21"/>
                <w:lang w:val="en-US"/>
              </w:rPr>
            </w:pPr>
            <w:r>
              <w:rPr>
                <w:rFonts w:hint="eastAsia" w:ascii="黑体" w:eastAsia="黑体"/>
                <w:sz w:val="21"/>
                <w:szCs w:val="21"/>
                <w:lang w:val="en-US"/>
              </w:rPr>
              <w:t>　</w:t>
            </w:r>
          </w:p>
        </w:tc>
        <w:tc>
          <w:tcPr>
            <w:tcW w:w="1074" w:type="pct"/>
            <w:tcBorders>
              <w:top w:val="single" w:color="auto" w:sz="4" w:space="0"/>
              <w:left w:val="double" w:color="auto" w:sz="4" w:space="0"/>
            </w:tcBorders>
            <w:noWrap/>
            <w:vAlign w:val="bottom"/>
          </w:tcPr>
          <w:p w14:paraId="54448970">
            <w:pPr>
              <w:pStyle w:val="11"/>
              <w:spacing w:before="201"/>
              <w:rPr>
                <w:rFonts w:hint="eastAsia" w:ascii="黑体" w:eastAsia="黑体"/>
                <w:sz w:val="21"/>
                <w:szCs w:val="21"/>
                <w:lang w:val="en-US"/>
              </w:rPr>
            </w:pPr>
            <w:r>
              <w:rPr>
                <w:rFonts w:hint="eastAsia" w:ascii="黑体" w:eastAsia="黑体"/>
                <w:sz w:val="21"/>
                <w:szCs w:val="21"/>
                <w:lang w:val="en-US"/>
              </w:rPr>
              <w:t>非流动负债：</w:t>
            </w:r>
          </w:p>
        </w:tc>
        <w:tc>
          <w:tcPr>
            <w:tcW w:w="768" w:type="pct"/>
            <w:tcBorders>
              <w:top w:val="single" w:color="auto" w:sz="4" w:space="0"/>
            </w:tcBorders>
          </w:tcPr>
          <w:p w14:paraId="64596F64">
            <w:pPr>
              <w:pStyle w:val="11"/>
              <w:spacing w:before="201"/>
              <w:rPr>
                <w:rFonts w:ascii="黑体" w:eastAsia="黑体"/>
                <w:sz w:val="21"/>
                <w:szCs w:val="21"/>
                <w:lang w:val="en-US"/>
              </w:rPr>
            </w:pPr>
          </w:p>
        </w:tc>
        <w:tc>
          <w:tcPr>
            <w:tcW w:w="683" w:type="pct"/>
            <w:tcBorders>
              <w:top w:val="single" w:color="auto" w:sz="4" w:space="0"/>
            </w:tcBorders>
            <w:noWrap/>
            <w:vAlign w:val="bottom"/>
          </w:tcPr>
          <w:p w14:paraId="56134A22">
            <w:pPr>
              <w:pStyle w:val="11"/>
              <w:spacing w:before="201"/>
              <w:rPr>
                <w:rFonts w:ascii="黑体" w:eastAsia="黑体"/>
                <w:sz w:val="21"/>
                <w:szCs w:val="21"/>
                <w:lang w:val="en-US"/>
              </w:rPr>
            </w:pPr>
            <w:r>
              <w:rPr>
                <w:rFonts w:hint="eastAsia" w:ascii="黑体" w:eastAsia="黑体"/>
                <w:sz w:val="21"/>
                <w:szCs w:val="21"/>
                <w:lang w:val="en-US"/>
              </w:rPr>
              <w:t>　</w:t>
            </w:r>
          </w:p>
        </w:tc>
      </w:tr>
      <w:tr w14:paraId="1F74C763">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275F9E87">
            <w:pPr>
              <w:pStyle w:val="11"/>
              <w:spacing w:before="201"/>
              <w:rPr>
                <w:rFonts w:ascii="黑体" w:eastAsia="黑体"/>
                <w:sz w:val="21"/>
                <w:szCs w:val="21"/>
                <w:lang w:val="en-US"/>
              </w:rPr>
            </w:pPr>
            <w:r>
              <w:rPr>
                <w:rFonts w:hint="eastAsia" w:ascii="黑体" w:eastAsia="黑体"/>
                <w:sz w:val="21"/>
                <w:szCs w:val="21"/>
                <w:lang w:val="en-US"/>
              </w:rPr>
              <w:t>债权投资</w:t>
            </w:r>
          </w:p>
        </w:tc>
        <w:tc>
          <w:tcPr>
            <w:tcW w:w="707" w:type="pct"/>
          </w:tcPr>
          <w:p w14:paraId="1A517AA9">
            <w:pPr>
              <w:pStyle w:val="11"/>
              <w:spacing w:before="201"/>
              <w:rPr>
                <w:rFonts w:ascii="黑体" w:eastAsia="黑体"/>
                <w:sz w:val="21"/>
                <w:szCs w:val="21"/>
                <w:lang w:val="en-US"/>
              </w:rPr>
            </w:pPr>
            <w:r>
              <w:rPr>
                <w:rFonts w:ascii="黑体" w:eastAsia="黑体"/>
                <w:sz w:val="21"/>
                <w:szCs w:val="21"/>
                <w:lang w:val="en-US"/>
              </w:rPr>
              <w:t>/</w:t>
            </w:r>
          </w:p>
        </w:tc>
        <w:tc>
          <w:tcPr>
            <w:tcW w:w="683" w:type="pct"/>
            <w:tcBorders>
              <w:top w:val="single" w:color="auto" w:sz="4" w:space="0"/>
              <w:bottom w:val="single" w:color="auto" w:sz="4" w:space="0"/>
              <w:right w:val="double" w:color="auto" w:sz="4" w:space="0"/>
            </w:tcBorders>
            <w:noWrap/>
            <w:vAlign w:val="bottom"/>
          </w:tcPr>
          <w:p w14:paraId="42DB6229">
            <w:pPr>
              <w:pStyle w:val="11"/>
              <w:spacing w:before="201"/>
              <w:rPr>
                <w:rFonts w:hint="eastAsia" w:ascii="黑体" w:eastAsia="黑体"/>
                <w:sz w:val="21"/>
                <w:szCs w:val="21"/>
                <w:lang w:val="en-US"/>
              </w:rPr>
            </w:pPr>
            <w:r>
              <w:rPr>
                <w:rFonts w:hint="eastAsia" w:ascii="黑体" w:eastAsia="黑体"/>
                <w:sz w:val="21"/>
                <w:szCs w:val="21"/>
                <w:lang w:val="en-US"/>
              </w:rPr>
              <w:t>　</w:t>
            </w:r>
          </w:p>
        </w:tc>
        <w:tc>
          <w:tcPr>
            <w:tcW w:w="1074" w:type="pct"/>
            <w:tcBorders>
              <w:left w:val="double" w:color="auto" w:sz="4" w:space="0"/>
            </w:tcBorders>
            <w:noWrap/>
            <w:vAlign w:val="bottom"/>
          </w:tcPr>
          <w:p w14:paraId="7551A4A5">
            <w:pPr>
              <w:pStyle w:val="11"/>
              <w:spacing w:before="201"/>
              <w:rPr>
                <w:rFonts w:hint="eastAsia" w:ascii="黑体" w:eastAsia="黑体"/>
                <w:sz w:val="21"/>
                <w:szCs w:val="21"/>
                <w:lang w:val="en-US"/>
              </w:rPr>
            </w:pPr>
            <w:r>
              <w:rPr>
                <w:rFonts w:hint="eastAsia" w:ascii="黑体" w:eastAsia="黑体"/>
                <w:sz w:val="21"/>
                <w:szCs w:val="21"/>
                <w:lang w:val="en-US"/>
              </w:rPr>
              <w:t>长期借款</w:t>
            </w:r>
          </w:p>
        </w:tc>
        <w:tc>
          <w:tcPr>
            <w:tcW w:w="768" w:type="pct"/>
          </w:tcPr>
          <w:p w14:paraId="58264168">
            <w:pPr>
              <w:pStyle w:val="11"/>
              <w:spacing w:before="201"/>
              <w:rPr>
                <w:rFonts w:ascii="黑体" w:eastAsia="黑体"/>
                <w:sz w:val="21"/>
                <w:szCs w:val="21"/>
                <w:lang w:val="en-US"/>
              </w:rPr>
            </w:pPr>
            <w:r>
              <w:rPr>
                <w:rFonts w:ascii="黑体" w:eastAsia="黑体"/>
                <w:sz w:val="21"/>
                <w:szCs w:val="21"/>
                <w:lang w:val="en-US"/>
              </w:rPr>
              <w:t>500000</w:t>
            </w:r>
          </w:p>
        </w:tc>
        <w:tc>
          <w:tcPr>
            <w:tcW w:w="683" w:type="pct"/>
            <w:noWrap/>
            <w:vAlign w:val="bottom"/>
          </w:tcPr>
          <w:p w14:paraId="4EA8092C">
            <w:pPr>
              <w:pStyle w:val="11"/>
              <w:spacing w:before="201"/>
              <w:rPr>
                <w:rFonts w:ascii="黑体" w:eastAsia="黑体"/>
                <w:sz w:val="21"/>
                <w:szCs w:val="21"/>
                <w:lang w:val="en-US"/>
              </w:rPr>
            </w:pPr>
            <w:r>
              <w:rPr>
                <w:rFonts w:hint="eastAsia" w:ascii="黑体" w:eastAsia="黑体"/>
                <w:sz w:val="21"/>
                <w:szCs w:val="21"/>
                <w:lang w:val="en-US"/>
              </w:rPr>
              <w:t>　</w:t>
            </w:r>
          </w:p>
        </w:tc>
      </w:tr>
      <w:tr w14:paraId="7742E1EC">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5E11D1BE">
            <w:pPr>
              <w:pStyle w:val="11"/>
              <w:spacing w:before="201"/>
              <w:rPr>
                <w:rFonts w:ascii="黑体" w:eastAsia="黑体"/>
                <w:sz w:val="21"/>
                <w:szCs w:val="21"/>
                <w:lang w:val="en-US"/>
              </w:rPr>
            </w:pPr>
            <w:r>
              <w:rPr>
                <w:rFonts w:hint="eastAsia" w:ascii="黑体" w:eastAsia="黑体"/>
                <w:sz w:val="21"/>
                <w:szCs w:val="21"/>
                <w:lang w:val="en-US"/>
              </w:rPr>
              <w:t>其他债权投资</w:t>
            </w:r>
          </w:p>
        </w:tc>
        <w:tc>
          <w:tcPr>
            <w:tcW w:w="707" w:type="pct"/>
          </w:tcPr>
          <w:p w14:paraId="6CA84960">
            <w:pPr>
              <w:pStyle w:val="11"/>
              <w:spacing w:before="201"/>
              <w:rPr>
                <w:rFonts w:ascii="黑体" w:eastAsia="黑体"/>
                <w:sz w:val="21"/>
                <w:szCs w:val="21"/>
                <w:lang w:val="en-US"/>
              </w:rPr>
            </w:pPr>
            <w:r>
              <w:rPr>
                <w:rFonts w:ascii="黑体" w:eastAsia="黑体"/>
                <w:sz w:val="21"/>
                <w:szCs w:val="21"/>
                <w:lang w:val="en-US"/>
              </w:rPr>
              <w:t>/</w:t>
            </w:r>
          </w:p>
        </w:tc>
        <w:tc>
          <w:tcPr>
            <w:tcW w:w="683" w:type="pct"/>
            <w:tcBorders>
              <w:top w:val="single" w:color="auto" w:sz="4" w:space="0"/>
              <w:bottom w:val="single" w:color="auto" w:sz="4" w:space="0"/>
              <w:right w:val="double" w:color="auto" w:sz="4" w:space="0"/>
            </w:tcBorders>
            <w:noWrap/>
            <w:vAlign w:val="bottom"/>
          </w:tcPr>
          <w:p w14:paraId="0F13E289">
            <w:pPr>
              <w:pStyle w:val="11"/>
              <w:spacing w:before="201"/>
              <w:rPr>
                <w:rFonts w:hint="eastAsia" w:ascii="黑体" w:eastAsia="黑体"/>
                <w:sz w:val="21"/>
                <w:szCs w:val="21"/>
                <w:lang w:val="en-US"/>
              </w:rPr>
            </w:pPr>
            <w:r>
              <w:rPr>
                <w:rFonts w:hint="eastAsia" w:ascii="黑体" w:eastAsia="黑体"/>
                <w:sz w:val="21"/>
                <w:szCs w:val="21"/>
                <w:lang w:val="en-US"/>
              </w:rPr>
              <w:t>　</w:t>
            </w:r>
          </w:p>
        </w:tc>
        <w:tc>
          <w:tcPr>
            <w:tcW w:w="1074" w:type="pct"/>
            <w:tcBorders>
              <w:left w:val="double" w:color="auto" w:sz="4" w:space="0"/>
            </w:tcBorders>
            <w:noWrap/>
            <w:vAlign w:val="bottom"/>
          </w:tcPr>
          <w:p w14:paraId="08E66296">
            <w:pPr>
              <w:pStyle w:val="11"/>
              <w:spacing w:before="201"/>
              <w:rPr>
                <w:rFonts w:hint="eastAsia" w:ascii="黑体" w:eastAsia="黑体"/>
                <w:sz w:val="21"/>
                <w:szCs w:val="21"/>
                <w:lang w:val="en-US"/>
              </w:rPr>
            </w:pPr>
            <w:r>
              <w:rPr>
                <w:rFonts w:hint="eastAsia" w:ascii="黑体" w:eastAsia="黑体"/>
                <w:sz w:val="21"/>
                <w:szCs w:val="21"/>
                <w:lang w:val="en-US"/>
              </w:rPr>
              <w:t>应付债券</w:t>
            </w:r>
          </w:p>
        </w:tc>
        <w:tc>
          <w:tcPr>
            <w:tcW w:w="768" w:type="pct"/>
          </w:tcPr>
          <w:p w14:paraId="0960CC8B">
            <w:pPr>
              <w:pStyle w:val="11"/>
              <w:spacing w:before="201"/>
              <w:rPr>
                <w:rFonts w:ascii="黑体" w:eastAsia="黑体"/>
                <w:sz w:val="21"/>
                <w:szCs w:val="21"/>
                <w:lang w:val="en-US"/>
              </w:rPr>
            </w:pPr>
            <w:r>
              <w:rPr>
                <w:rFonts w:ascii="黑体" w:eastAsia="黑体"/>
                <w:sz w:val="21"/>
                <w:szCs w:val="21"/>
                <w:lang w:val="en-US"/>
              </w:rPr>
              <w:t>/</w:t>
            </w:r>
          </w:p>
        </w:tc>
        <w:tc>
          <w:tcPr>
            <w:tcW w:w="683" w:type="pct"/>
            <w:noWrap/>
            <w:vAlign w:val="bottom"/>
          </w:tcPr>
          <w:p w14:paraId="61939EE0">
            <w:pPr>
              <w:pStyle w:val="11"/>
              <w:spacing w:before="201"/>
              <w:rPr>
                <w:rFonts w:ascii="黑体" w:eastAsia="黑体"/>
                <w:sz w:val="21"/>
                <w:szCs w:val="21"/>
                <w:lang w:val="en-US"/>
              </w:rPr>
            </w:pPr>
            <w:r>
              <w:rPr>
                <w:rFonts w:hint="eastAsia" w:ascii="黑体" w:eastAsia="黑体"/>
                <w:sz w:val="21"/>
                <w:szCs w:val="21"/>
                <w:lang w:val="en-US"/>
              </w:rPr>
              <w:t>　</w:t>
            </w:r>
          </w:p>
        </w:tc>
      </w:tr>
      <w:tr w14:paraId="568EF46B">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5BE1FFD0">
            <w:pPr>
              <w:pStyle w:val="11"/>
              <w:spacing w:before="201"/>
              <w:rPr>
                <w:rFonts w:ascii="黑体" w:eastAsia="黑体"/>
                <w:sz w:val="21"/>
                <w:szCs w:val="21"/>
                <w:lang w:val="en-US"/>
              </w:rPr>
            </w:pPr>
            <w:r>
              <w:rPr>
                <w:rFonts w:hint="eastAsia" w:ascii="黑体" w:eastAsia="黑体"/>
                <w:sz w:val="21"/>
                <w:szCs w:val="21"/>
                <w:lang w:val="en-US"/>
              </w:rPr>
              <w:t>长期应收款</w:t>
            </w:r>
          </w:p>
        </w:tc>
        <w:tc>
          <w:tcPr>
            <w:tcW w:w="707" w:type="pct"/>
          </w:tcPr>
          <w:p w14:paraId="081FA9C1">
            <w:pPr>
              <w:pStyle w:val="11"/>
              <w:spacing w:before="201"/>
              <w:rPr>
                <w:rFonts w:ascii="黑体" w:eastAsia="黑体"/>
                <w:sz w:val="21"/>
                <w:szCs w:val="21"/>
                <w:lang w:val="en-US"/>
              </w:rPr>
            </w:pPr>
            <w:r>
              <w:rPr>
                <w:rFonts w:ascii="黑体" w:eastAsia="黑体"/>
                <w:sz w:val="21"/>
                <w:szCs w:val="21"/>
                <w:lang w:val="en-US"/>
              </w:rPr>
              <w:t>/</w:t>
            </w:r>
          </w:p>
        </w:tc>
        <w:tc>
          <w:tcPr>
            <w:tcW w:w="683" w:type="pct"/>
            <w:tcBorders>
              <w:top w:val="single" w:color="auto" w:sz="4" w:space="0"/>
              <w:bottom w:val="single" w:color="auto" w:sz="4" w:space="0"/>
              <w:right w:val="double" w:color="auto" w:sz="4" w:space="0"/>
            </w:tcBorders>
            <w:noWrap/>
            <w:vAlign w:val="bottom"/>
          </w:tcPr>
          <w:p w14:paraId="41C006C3">
            <w:pPr>
              <w:pStyle w:val="11"/>
              <w:spacing w:before="201"/>
              <w:rPr>
                <w:rFonts w:hint="eastAsia" w:ascii="黑体" w:eastAsia="黑体"/>
                <w:sz w:val="21"/>
                <w:szCs w:val="21"/>
                <w:lang w:val="en-US"/>
              </w:rPr>
            </w:pPr>
            <w:r>
              <w:rPr>
                <w:rFonts w:hint="eastAsia" w:ascii="黑体" w:eastAsia="黑体"/>
                <w:sz w:val="21"/>
                <w:szCs w:val="21"/>
                <w:lang w:val="en-US"/>
              </w:rPr>
              <w:t>　</w:t>
            </w:r>
          </w:p>
        </w:tc>
        <w:tc>
          <w:tcPr>
            <w:tcW w:w="1074" w:type="pct"/>
            <w:tcBorders>
              <w:left w:val="double" w:color="auto" w:sz="4" w:space="0"/>
            </w:tcBorders>
            <w:noWrap/>
            <w:vAlign w:val="bottom"/>
          </w:tcPr>
          <w:p w14:paraId="7ED042C6">
            <w:pPr>
              <w:pStyle w:val="11"/>
              <w:spacing w:before="201"/>
              <w:rPr>
                <w:rFonts w:hint="eastAsia" w:ascii="黑体" w:eastAsia="黑体"/>
                <w:sz w:val="21"/>
                <w:szCs w:val="21"/>
                <w:lang w:val="en-US"/>
              </w:rPr>
            </w:pPr>
            <w:r>
              <w:rPr>
                <w:rFonts w:hint="eastAsia" w:ascii="黑体" w:eastAsia="黑体"/>
                <w:sz w:val="21"/>
                <w:szCs w:val="21"/>
                <w:lang w:val="en-US"/>
              </w:rPr>
              <w:t>其中：优先股</w:t>
            </w:r>
          </w:p>
        </w:tc>
        <w:tc>
          <w:tcPr>
            <w:tcW w:w="768" w:type="pct"/>
          </w:tcPr>
          <w:p w14:paraId="169EA144">
            <w:pPr>
              <w:pStyle w:val="11"/>
              <w:spacing w:before="201"/>
              <w:rPr>
                <w:rFonts w:ascii="黑体" w:eastAsia="黑体"/>
                <w:sz w:val="21"/>
                <w:szCs w:val="21"/>
                <w:lang w:val="en-US"/>
              </w:rPr>
            </w:pPr>
            <w:r>
              <w:rPr>
                <w:rFonts w:ascii="黑体" w:eastAsia="黑体"/>
                <w:sz w:val="21"/>
                <w:szCs w:val="21"/>
                <w:lang w:val="en-US"/>
              </w:rPr>
              <w:t>/</w:t>
            </w:r>
          </w:p>
        </w:tc>
        <w:tc>
          <w:tcPr>
            <w:tcW w:w="683" w:type="pct"/>
            <w:noWrap/>
            <w:vAlign w:val="bottom"/>
          </w:tcPr>
          <w:p w14:paraId="5E9D6094">
            <w:pPr>
              <w:pStyle w:val="11"/>
              <w:spacing w:before="201"/>
              <w:rPr>
                <w:rFonts w:ascii="黑体" w:eastAsia="黑体"/>
                <w:sz w:val="21"/>
                <w:szCs w:val="21"/>
                <w:lang w:val="en-US"/>
              </w:rPr>
            </w:pPr>
            <w:r>
              <w:rPr>
                <w:rFonts w:hint="eastAsia" w:ascii="黑体" w:eastAsia="黑体"/>
                <w:sz w:val="21"/>
                <w:szCs w:val="21"/>
                <w:lang w:val="en-US"/>
              </w:rPr>
              <w:t>　</w:t>
            </w:r>
          </w:p>
        </w:tc>
      </w:tr>
      <w:tr w14:paraId="511A8F79">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454380DE">
            <w:pPr>
              <w:pStyle w:val="11"/>
              <w:spacing w:before="201"/>
              <w:rPr>
                <w:rFonts w:ascii="黑体" w:eastAsia="黑体"/>
                <w:sz w:val="21"/>
                <w:szCs w:val="21"/>
                <w:lang w:val="en-US"/>
              </w:rPr>
            </w:pPr>
            <w:r>
              <w:rPr>
                <w:rFonts w:hint="eastAsia" w:ascii="黑体" w:eastAsia="黑体"/>
                <w:sz w:val="21"/>
                <w:szCs w:val="21"/>
                <w:lang w:val="en-US"/>
              </w:rPr>
              <w:t>长期股权投资</w:t>
            </w:r>
          </w:p>
        </w:tc>
        <w:tc>
          <w:tcPr>
            <w:tcW w:w="707" w:type="pct"/>
          </w:tcPr>
          <w:p w14:paraId="49B38FE0">
            <w:pPr>
              <w:pStyle w:val="11"/>
              <w:spacing w:before="201"/>
              <w:rPr>
                <w:rFonts w:ascii="黑体" w:eastAsia="黑体"/>
                <w:sz w:val="21"/>
                <w:szCs w:val="21"/>
                <w:lang w:val="en-US"/>
              </w:rPr>
            </w:pPr>
            <w:r>
              <w:rPr>
                <w:rFonts w:ascii="黑体" w:eastAsia="黑体"/>
                <w:sz w:val="21"/>
                <w:szCs w:val="21"/>
                <w:lang w:val="en-US"/>
              </w:rPr>
              <w:t>/</w:t>
            </w:r>
          </w:p>
        </w:tc>
        <w:tc>
          <w:tcPr>
            <w:tcW w:w="683" w:type="pct"/>
            <w:tcBorders>
              <w:top w:val="single" w:color="auto" w:sz="4" w:space="0"/>
              <w:bottom w:val="single" w:color="auto" w:sz="4" w:space="0"/>
              <w:right w:val="double" w:color="auto" w:sz="4" w:space="0"/>
            </w:tcBorders>
            <w:noWrap/>
            <w:vAlign w:val="bottom"/>
          </w:tcPr>
          <w:p w14:paraId="08A36C4E">
            <w:pPr>
              <w:pStyle w:val="11"/>
              <w:spacing w:before="201"/>
              <w:rPr>
                <w:rFonts w:hint="eastAsia" w:ascii="黑体" w:eastAsia="黑体"/>
                <w:sz w:val="21"/>
                <w:szCs w:val="21"/>
                <w:lang w:val="en-US"/>
              </w:rPr>
            </w:pPr>
            <w:r>
              <w:rPr>
                <w:rFonts w:hint="eastAsia" w:ascii="黑体" w:eastAsia="黑体"/>
                <w:sz w:val="21"/>
                <w:szCs w:val="21"/>
                <w:lang w:val="en-US"/>
              </w:rPr>
              <w:t>　</w:t>
            </w:r>
          </w:p>
        </w:tc>
        <w:tc>
          <w:tcPr>
            <w:tcW w:w="1074" w:type="pct"/>
            <w:tcBorders>
              <w:left w:val="double" w:color="auto" w:sz="4" w:space="0"/>
            </w:tcBorders>
            <w:noWrap/>
            <w:vAlign w:val="bottom"/>
          </w:tcPr>
          <w:p w14:paraId="007E9D58">
            <w:pPr>
              <w:pStyle w:val="11"/>
              <w:spacing w:before="201"/>
              <w:rPr>
                <w:rFonts w:hint="eastAsia" w:ascii="黑体" w:eastAsia="黑体"/>
                <w:sz w:val="21"/>
                <w:szCs w:val="21"/>
                <w:lang w:val="en-US"/>
              </w:rPr>
            </w:pPr>
            <w:r>
              <w:rPr>
                <w:rFonts w:hint="eastAsia" w:ascii="黑体" w:eastAsia="黑体"/>
                <w:sz w:val="21"/>
                <w:szCs w:val="21"/>
                <w:lang w:val="en-US"/>
              </w:rPr>
              <w:t xml:space="preserve">      永续股</w:t>
            </w:r>
          </w:p>
        </w:tc>
        <w:tc>
          <w:tcPr>
            <w:tcW w:w="768" w:type="pct"/>
          </w:tcPr>
          <w:p w14:paraId="1466E481">
            <w:pPr>
              <w:pStyle w:val="11"/>
              <w:spacing w:before="201"/>
              <w:rPr>
                <w:rFonts w:ascii="黑体" w:eastAsia="黑体"/>
                <w:sz w:val="21"/>
                <w:szCs w:val="21"/>
                <w:lang w:val="en-US"/>
              </w:rPr>
            </w:pPr>
            <w:r>
              <w:rPr>
                <w:rFonts w:ascii="黑体" w:eastAsia="黑体"/>
                <w:sz w:val="21"/>
                <w:szCs w:val="21"/>
                <w:lang w:val="en-US"/>
              </w:rPr>
              <w:t>/</w:t>
            </w:r>
          </w:p>
        </w:tc>
        <w:tc>
          <w:tcPr>
            <w:tcW w:w="683" w:type="pct"/>
            <w:noWrap/>
            <w:vAlign w:val="bottom"/>
          </w:tcPr>
          <w:p w14:paraId="4A58F0CC">
            <w:pPr>
              <w:pStyle w:val="11"/>
              <w:spacing w:before="201"/>
              <w:rPr>
                <w:rFonts w:ascii="黑体" w:eastAsia="黑体"/>
                <w:sz w:val="21"/>
                <w:szCs w:val="21"/>
                <w:lang w:val="en-US"/>
              </w:rPr>
            </w:pPr>
            <w:r>
              <w:rPr>
                <w:rFonts w:hint="eastAsia" w:ascii="黑体" w:eastAsia="黑体"/>
                <w:sz w:val="21"/>
                <w:szCs w:val="21"/>
                <w:lang w:val="en-US"/>
              </w:rPr>
              <w:t>　</w:t>
            </w:r>
          </w:p>
        </w:tc>
      </w:tr>
      <w:tr w14:paraId="1EE46E05">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02FEF086">
            <w:pPr>
              <w:pStyle w:val="11"/>
              <w:spacing w:before="201"/>
              <w:rPr>
                <w:rFonts w:ascii="黑体" w:eastAsia="黑体"/>
                <w:sz w:val="21"/>
                <w:szCs w:val="21"/>
                <w:lang w:val="en-US"/>
              </w:rPr>
            </w:pPr>
            <w:r>
              <w:rPr>
                <w:rFonts w:hint="eastAsia" w:ascii="黑体" w:eastAsia="黑体"/>
                <w:sz w:val="21"/>
                <w:szCs w:val="21"/>
                <w:lang w:val="en-US"/>
              </w:rPr>
              <w:t>其他权益工具投资</w:t>
            </w:r>
          </w:p>
        </w:tc>
        <w:tc>
          <w:tcPr>
            <w:tcW w:w="707" w:type="pct"/>
          </w:tcPr>
          <w:p w14:paraId="095DF6CF">
            <w:pPr>
              <w:pStyle w:val="11"/>
              <w:spacing w:before="201"/>
              <w:rPr>
                <w:rFonts w:ascii="黑体" w:eastAsia="黑体"/>
                <w:sz w:val="21"/>
                <w:szCs w:val="21"/>
                <w:lang w:val="en-US"/>
              </w:rPr>
            </w:pPr>
            <w:r>
              <w:rPr>
                <w:rFonts w:ascii="黑体" w:eastAsia="黑体"/>
                <w:sz w:val="21"/>
                <w:szCs w:val="21"/>
                <w:lang w:val="en-US"/>
              </w:rPr>
              <w:t>/</w:t>
            </w:r>
          </w:p>
        </w:tc>
        <w:tc>
          <w:tcPr>
            <w:tcW w:w="683" w:type="pct"/>
            <w:tcBorders>
              <w:top w:val="single" w:color="auto" w:sz="4" w:space="0"/>
              <w:bottom w:val="single" w:color="auto" w:sz="4" w:space="0"/>
              <w:right w:val="double" w:color="auto" w:sz="4" w:space="0"/>
            </w:tcBorders>
            <w:noWrap/>
            <w:vAlign w:val="bottom"/>
          </w:tcPr>
          <w:p w14:paraId="74D22A88">
            <w:pPr>
              <w:pStyle w:val="11"/>
              <w:spacing w:before="201"/>
              <w:rPr>
                <w:rFonts w:hint="eastAsia" w:ascii="黑体" w:eastAsia="黑体"/>
                <w:sz w:val="21"/>
                <w:szCs w:val="21"/>
                <w:lang w:val="en-US"/>
              </w:rPr>
            </w:pPr>
            <w:r>
              <w:rPr>
                <w:rFonts w:hint="eastAsia" w:ascii="黑体" w:eastAsia="黑体"/>
                <w:sz w:val="21"/>
                <w:szCs w:val="21"/>
                <w:lang w:val="en-US"/>
              </w:rPr>
              <w:t>　</w:t>
            </w:r>
          </w:p>
        </w:tc>
        <w:tc>
          <w:tcPr>
            <w:tcW w:w="1074" w:type="pct"/>
            <w:tcBorders>
              <w:left w:val="double" w:color="auto" w:sz="4" w:space="0"/>
            </w:tcBorders>
            <w:noWrap/>
            <w:vAlign w:val="bottom"/>
          </w:tcPr>
          <w:p w14:paraId="3DB6913E">
            <w:pPr>
              <w:pStyle w:val="11"/>
              <w:spacing w:before="201"/>
              <w:rPr>
                <w:rFonts w:hint="eastAsia" w:ascii="黑体" w:eastAsia="黑体"/>
                <w:sz w:val="21"/>
                <w:szCs w:val="21"/>
                <w:lang w:val="en-US"/>
              </w:rPr>
            </w:pPr>
            <w:r>
              <w:rPr>
                <w:rFonts w:hint="eastAsia" w:ascii="黑体" w:eastAsia="黑体"/>
                <w:sz w:val="21"/>
                <w:szCs w:val="21"/>
                <w:lang w:val="en-US"/>
              </w:rPr>
              <w:t>租赁负债</w:t>
            </w:r>
          </w:p>
        </w:tc>
        <w:tc>
          <w:tcPr>
            <w:tcW w:w="768" w:type="pct"/>
          </w:tcPr>
          <w:p w14:paraId="1FEECD2B">
            <w:pPr>
              <w:pStyle w:val="11"/>
              <w:spacing w:before="201"/>
              <w:rPr>
                <w:rFonts w:ascii="黑体" w:eastAsia="黑体"/>
                <w:sz w:val="21"/>
                <w:szCs w:val="21"/>
                <w:lang w:val="en-US"/>
              </w:rPr>
            </w:pPr>
            <w:r>
              <w:rPr>
                <w:rFonts w:hint="eastAsia" w:ascii="黑体" w:eastAsia="黑体"/>
                <w:sz w:val="21"/>
                <w:szCs w:val="21"/>
                <w:lang w:val="en-US"/>
              </w:rPr>
              <w:t>/</w:t>
            </w:r>
          </w:p>
        </w:tc>
        <w:tc>
          <w:tcPr>
            <w:tcW w:w="683" w:type="pct"/>
            <w:noWrap/>
            <w:vAlign w:val="bottom"/>
          </w:tcPr>
          <w:p w14:paraId="2741B5B3">
            <w:pPr>
              <w:pStyle w:val="11"/>
              <w:spacing w:before="201"/>
              <w:rPr>
                <w:rFonts w:ascii="黑体" w:eastAsia="黑体"/>
                <w:sz w:val="21"/>
                <w:szCs w:val="21"/>
                <w:lang w:val="en-US"/>
              </w:rPr>
            </w:pPr>
            <w:r>
              <w:rPr>
                <w:rFonts w:hint="eastAsia" w:ascii="黑体" w:eastAsia="黑体"/>
                <w:sz w:val="21"/>
                <w:szCs w:val="21"/>
                <w:lang w:val="en-US"/>
              </w:rPr>
              <w:t>　</w:t>
            </w:r>
          </w:p>
        </w:tc>
      </w:tr>
      <w:tr w14:paraId="5D4EF8A3">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3C5D6F10">
            <w:pPr>
              <w:pStyle w:val="11"/>
              <w:spacing w:before="201"/>
              <w:rPr>
                <w:rFonts w:hint="eastAsia" w:ascii="黑体" w:eastAsia="黑体"/>
                <w:sz w:val="21"/>
                <w:szCs w:val="21"/>
                <w:lang w:val="en-US"/>
              </w:rPr>
            </w:pPr>
            <w:r>
              <w:rPr>
                <w:rFonts w:hint="eastAsia" w:ascii="黑体" w:eastAsia="黑体"/>
                <w:sz w:val="21"/>
                <w:szCs w:val="21"/>
                <w:lang w:val="en-US"/>
              </w:rPr>
              <w:t>其他非流动金融资产</w:t>
            </w:r>
          </w:p>
        </w:tc>
        <w:tc>
          <w:tcPr>
            <w:tcW w:w="707" w:type="pct"/>
          </w:tcPr>
          <w:p w14:paraId="677A89F5">
            <w:pPr>
              <w:pStyle w:val="11"/>
              <w:spacing w:before="201"/>
              <w:rPr>
                <w:rFonts w:ascii="黑体" w:eastAsia="黑体"/>
                <w:sz w:val="21"/>
                <w:szCs w:val="21"/>
                <w:lang w:val="en-US"/>
              </w:rPr>
            </w:pPr>
            <w:r>
              <w:rPr>
                <w:rFonts w:hint="eastAsia" w:ascii="黑体" w:eastAsia="黑体"/>
                <w:sz w:val="21"/>
                <w:szCs w:val="21"/>
                <w:lang w:val="en-US"/>
              </w:rPr>
              <w:t>/</w:t>
            </w:r>
          </w:p>
        </w:tc>
        <w:tc>
          <w:tcPr>
            <w:tcW w:w="683" w:type="pct"/>
            <w:tcBorders>
              <w:top w:val="single" w:color="auto" w:sz="4" w:space="0"/>
              <w:bottom w:val="single" w:color="auto" w:sz="4" w:space="0"/>
              <w:right w:val="double" w:color="auto" w:sz="4" w:space="0"/>
            </w:tcBorders>
            <w:noWrap/>
            <w:vAlign w:val="bottom"/>
          </w:tcPr>
          <w:p w14:paraId="630B7157">
            <w:pPr>
              <w:pStyle w:val="11"/>
              <w:spacing w:before="201"/>
              <w:rPr>
                <w:rFonts w:hint="eastAsia" w:ascii="黑体" w:eastAsia="黑体"/>
                <w:sz w:val="21"/>
                <w:szCs w:val="21"/>
                <w:lang w:val="en-US"/>
              </w:rPr>
            </w:pPr>
          </w:p>
        </w:tc>
        <w:tc>
          <w:tcPr>
            <w:tcW w:w="1074" w:type="pct"/>
            <w:tcBorders>
              <w:left w:val="double" w:color="auto" w:sz="4" w:space="0"/>
            </w:tcBorders>
            <w:noWrap/>
            <w:vAlign w:val="bottom"/>
          </w:tcPr>
          <w:p w14:paraId="490801AE">
            <w:pPr>
              <w:pStyle w:val="11"/>
              <w:spacing w:before="201"/>
              <w:rPr>
                <w:rFonts w:hint="eastAsia" w:ascii="黑体" w:eastAsia="黑体"/>
                <w:sz w:val="21"/>
                <w:szCs w:val="21"/>
                <w:lang w:val="en-US"/>
              </w:rPr>
            </w:pPr>
            <w:r>
              <w:rPr>
                <w:rFonts w:hint="eastAsia" w:ascii="黑体" w:eastAsia="黑体"/>
                <w:sz w:val="21"/>
                <w:szCs w:val="21"/>
                <w:lang w:val="en-US"/>
              </w:rPr>
              <w:t>长期应付款</w:t>
            </w:r>
          </w:p>
        </w:tc>
        <w:tc>
          <w:tcPr>
            <w:tcW w:w="768" w:type="pct"/>
          </w:tcPr>
          <w:p w14:paraId="53353957">
            <w:pPr>
              <w:pStyle w:val="11"/>
              <w:spacing w:before="201"/>
              <w:rPr>
                <w:rFonts w:ascii="黑体" w:eastAsia="黑体"/>
                <w:sz w:val="21"/>
                <w:szCs w:val="21"/>
                <w:lang w:val="en-US"/>
              </w:rPr>
            </w:pPr>
          </w:p>
          <w:p w14:paraId="3BE5A33C">
            <w:pPr>
              <w:pStyle w:val="11"/>
              <w:spacing w:before="201"/>
              <w:rPr>
                <w:rFonts w:ascii="黑体" w:eastAsia="黑体"/>
                <w:sz w:val="21"/>
                <w:szCs w:val="21"/>
                <w:lang w:val="en-US"/>
              </w:rPr>
            </w:pPr>
            <w:r>
              <w:rPr>
                <w:rFonts w:hint="eastAsia" w:ascii="黑体" w:eastAsia="黑体"/>
                <w:sz w:val="21"/>
                <w:szCs w:val="21"/>
                <w:lang w:val="en-US"/>
              </w:rPr>
              <w:t>/</w:t>
            </w:r>
          </w:p>
        </w:tc>
        <w:tc>
          <w:tcPr>
            <w:tcW w:w="683" w:type="pct"/>
            <w:noWrap/>
            <w:vAlign w:val="bottom"/>
          </w:tcPr>
          <w:p w14:paraId="73B40C76">
            <w:pPr>
              <w:pStyle w:val="11"/>
              <w:spacing w:before="201"/>
              <w:rPr>
                <w:rFonts w:hint="eastAsia" w:ascii="黑体" w:eastAsia="黑体"/>
                <w:sz w:val="21"/>
                <w:szCs w:val="21"/>
                <w:lang w:val="en-US"/>
              </w:rPr>
            </w:pPr>
          </w:p>
        </w:tc>
      </w:tr>
      <w:tr w14:paraId="2ADB38F4">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39A5631A">
            <w:pPr>
              <w:pStyle w:val="11"/>
              <w:spacing w:before="201"/>
              <w:rPr>
                <w:rFonts w:hint="eastAsia" w:ascii="黑体" w:eastAsia="黑体"/>
                <w:sz w:val="21"/>
                <w:szCs w:val="21"/>
                <w:lang w:val="en-US"/>
              </w:rPr>
            </w:pPr>
            <w:r>
              <w:rPr>
                <w:rFonts w:hint="eastAsia" w:ascii="黑体" w:eastAsia="黑体"/>
                <w:sz w:val="21"/>
                <w:szCs w:val="21"/>
                <w:lang w:val="en-US"/>
              </w:rPr>
              <w:t>投资性房地产</w:t>
            </w:r>
          </w:p>
        </w:tc>
        <w:tc>
          <w:tcPr>
            <w:tcW w:w="707" w:type="pct"/>
          </w:tcPr>
          <w:p w14:paraId="18D7A6C7">
            <w:pPr>
              <w:pStyle w:val="11"/>
              <w:spacing w:before="201"/>
              <w:rPr>
                <w:rFonts w:ascii="黑体" w:eastAsia="黑体"/>
                <w:sz w:val="21"/>
                <w:szCs w:val="21"/>
                <w:lang w:val="en-US"/>
              </w:rPr>
            </w:pPr>
          </w:p>
        </w:tc>
        <w:tc>
          <w:tcPr>
            <w:tcW w:w="683" w:type="pct"/>
            <w:tcBorders>
              <w:top w:val="single" w:color="auto" w:sz="4" w:space="0"/>
              <w:right w:val="double" w:color="auto" w:sz="4" w:space="0"/>
            </w:tcBorders>
            <w:noWrap/>
            <w:vAlign w:val="bottom"/>
          </w:tcPr>
          <w:p w14:paraId="2425DAF7">
            <w:pPr>
              <w:pStyle w:val="11"/>
              <w:spacing w:before="201"/>
              <w:rPr>
                <w:rFonts w:hint="eastAsia" w:ascii="黑体" w:eastAsia="黑体"/>
                <w:sz w:val="21"/>
                <w:szCs w:val="21"/>
                <w:lang w:val="en-US"/>
              </w:rPr>
            </w:pPr>
          </w:p>
        </w:tc>
        <w:tc>
          <w:tcPr>
            <w:tcW w:w="1074" w:type="pct"/>
            <w:tcBorders>
              <w:left w:val="double" w:color="auto" w:sz="4" w:space="0"/>
              <w:bottom w:val="single" w:color="auto" w:sz="4" w:space="0"/>
            </w:tcBorders>
            <w:noWrap/>
            <w:vAlign w:val="bottom"/>
          </w:tcPr>
          <w:p w14:paraId="5B4DF1D2">
            <w:pPr>
              <w:pStyle w:val="11"/>
              <w:spacing w:before="201"/>
              <w:rPr>
                <w:rFonts w:hint="eastAsia" w:ascii="黑体" w:eastAsia="黑体"/>
                <w:sz w:val="21"/>
                <w:szCs w:val="21"/>
                <w:lang w:val="en-US"/>
              </w:rPr>
            </w:pPr>
            <w:r>
              <w:rPr>
                <w:rFonts w:hint="eastAsia" w:ascii="黑体" w:eastAsia="黑体"/>
                <w:sz w:val="21"/>
                <w:szCs w:val="21"/>
                <w:lang w:val="en-US"/>
              </w:rPr>
              <w:t>预计负债</w:t>
            </w:r>
          </w:p>
        </w:tc>
        <w:tc>
          <w:tcPr>
            <w:tcW w:w="768" w:type="pct"/>
          </w:tcPr>
          <w:p w14:paraId="5842F90D">
            <w:pPr>
              <w:pStyle w:val="11"/>
              <w:spacing w:before="201"/>
              <w:rPr>
                <w:rFonts w:ascii="黑体" w:eastAsia="黑体"/>
                <w:sz w:val="21"/>
                <w:szCs w:val="21"/>
                <w:lang w:val="en-US"/>
              </w:rPr>
            </w:pPr>
            <w:r>
              <w:rPr>
                <w:rFonts w:hint="eastAsia" w:ascii="黑体" w:eastAsia="黑体"/>
                <w:sz w:val="21"/>
                <w:szCs w:val="21"/>
                <w:lang w:val="en-US"/>
              </w:rPr>
              <w:t>/</w:t>
            </w:r>
          </w:p>
        </w:tc>
        <w:tc>
          <w:tcPr>
            <w:tcW w:w="683" w:type="pct"/>
            <w:noWrap/>
            <w:vAlign w:val="bottom"/>
          </w:tcPr>
          <w:p w14:paraId="1C5959EA">
            <w:pPr>
              <w:pStyle w:val="11"/>
              <w:spacing w:before="201"/>
              <w:rPr>
                <w:rFonts w:hint="eastAsia" w:ascii="黑体" w:eastAsia="黑体"/>
                <w:sz w:val="21"/>
                <w:szCs w:val="21"/>
                <w:lang w:val="en-US"/>
              </w:rPr>
            </w:pPr>
          </w:p>
        </w:tc>
      </w:tr>
      <w:tr w14:paraId="3A7E3C48">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3724C567">
            <w:pPr>
              <w:pStyle w:val="11"/>
              <w:spacing w:before="201"/>
              <w:rPr>
                <w:rFonts w:hint="eastAsia" w:ascii="黑体" w:eastAsia="黑体"/>
                <w:sz w:val="21"/>
                <w:szCs w:val="21"/>
                <w:lang w:val="en-US"/>
              </w:rPr>
            </w:pPr>
            <w:r>
              <w:rPr>
                <w:rFonts w:hint="eastAsia" w:ascii="黑体" w:eastAsia="黑体"/>
                <w:sz w:val="21"/>
                <w:szCs w:val="21"/>
                <w:lang w:val="en-US"/>
              </w:rPr>
              <w:t>固定资产</w:t>
            </w:r>
          </w:p>
        </w:tc>
        <w:tc>
          <w:tcPr>
            <w:tcW w:w="707" w:type="pct"/>
          </w:tcPr>
          <w:p w14:paraId="18B5D550">
            <w:pPr>
              <w:pStyle w:val="11"/>
              <w:spacing w:before="201"/>
              <w:rPr>
                <w:rFonts w:ascii="黑体" w:eastAsia="黑体"/>
                <w:sz w:val="21"/>
                <w:szCs w:val="21"/>
                <w:lang w:val="en-US"/>
              </w:rPr>
            </w:pPr>
            <w:r>
              <w:rPr>
                <w:rFonts w:ascii="黑体" w:eastAsia="黑体"/>
                <w:sz w:val="21"/>
                <w:szCs w:val="21"/>
                <w:lang w:val="en-US"/>
              </w:rPr>
              <w:t>2479920</w:t>
            </w:r>
          </w:p>
        </w:tc>
        <w:tc>
          <w:tcPr>
            <w:tcW w:w="683" w:type="pct"/>
            <w:tcBorders>
              <w:right w:val="double" w:color="auto" w:sz="4" w:space="0"/>
            </w:tcBorders>
            <w:noWrap/>
            <w:vAlign w:val="bottom"/>
          </w:tcPr>
          <w:p w14:paraId="12C53030">
            <w:pPr>
              <w:pStyle w:val="11"/>
              <w:spacing w:before="201"/>
              <w:rPr>
                <w:rFonts w:hint="eastAsia" w:ascii="黑体" w:eastAsia="黑体"/>
                <w:sz w:val="21"/>
                <w:szCs w:val="21"/>
                <w:lang w:val="en-US"/>
              </w:rPr>
            </w:pPr>
          </w:p>
        </w:tc>
        <w:tc>
          <w:tcPr>
            <w:tcW w:w="1074" w:type="pct"/>
            <w:tcBorders>
              <w:top w:val="single" w:color="auto" w:sz="4" w:space="0"/>
              <w:left w:val="double" w:color="auto" w:sz="4" w:space="0"/>
              <w:bottom w:val="single" w:color="auto" w:sz="4" w:space="0"/>
            </w:tcBorders>
            <w:noWrap/>
            <w:vAlign w:val="bottom"/>
          </w:tcPr>
          <w:p w14:paraId="31D657E9">
            <w:pPr>
              <w:pStyle w:val="11"/>
              <w:spacing w:before="201"/>
              <w:rPr>
                <w:rFonts w:hint="eastAsia" w:ascii="黑体" w:eastAsia="黑体"/>
                <w:sz w:val="21"/>
                <w:szCs w:val="21"/>
                <w:lang w:val="en-US"/>
              </w:rPr>
            </w:pPr>
            <w:r>
              <w:rPr>
                <w:rFonts w:hint="eastAsia" w:ascii="黑体" w:eastAsia="黑体"/>
                <w:sz w:val="21"/>
                <w:szCs w:val="21"/>
                <w:lang w:val="en-US"/>
              </w:rPr>
              <w:t>递延收益</w:t>
            </w:r>
          </w:p>
        </w:tc>
        <w:tc>
          <w:tcPr>
            <w:tcW w:w="768" w:type="pct"/>
          </w:tcPr>
          <w:p w14:paraId="06F76183">
            <w:pPr>
              <w:pStyle w:val="11"/>
              <w:spacing w:before="201"/>
              <w:rPr>
                <w:rFonts w:ascii="黑体" w:eastAsia="黑体"/>
                <w:sz w:val="21"/>
                <w:szCs w:val="21"/>
                <w:lang w:val="en-US"/>
              </w:rPr>
            </w:pPr>
            <w:r>
              <w:rPr>
                <w:rFonts w:hint="eastAsia" w:ascii="黑体" w:eastAsia="黑体"/>
                <w:sz w:val="21"/>
                <w:szCs w:val="21"/>
                <w:lang w:val="en-US"/>
              </w:rPr>
              <w:t>/</w:t>
            </w:r>
          </w:p>
        </w:tc>
        <w:tc>
          <w:tcPr>
            <w:tcW w:w="683" w:type="pct"/>
            <w:noWrap/>
            <w:vAlign w:val="bottom"/>
          </w:tcPr>
          <w:p w14:paraId="5B64863A">
            <w:pPr>
              <w:pStyle w:val="11"/>
              <w:spacing w:before="201"/>
              <w:rPr>
                <w:rFonts w:hint="eastAsia" w:ascii="黑体" w:eastAsia="黑体"/>
                <w:sz w:val="21"/>
                <w:szCs w:val="21"/>
                <w:lang w:val="en-US"/>
              </w:rPr>
            </w:pPr>
          </w:p>
        </w:tc>
      </w:tr>
      <w:tr w14:paraId="111C2510">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17DB6E80">
            <w:pPr>
              <w:pStyle w:val="11"/>
              <w:spacing w:before="201"/>
              <w:rPr>
                <w:rFonts w:hint="eastAsia" w:ascii="黑体" w:eastAsia="黑体"/>
                <w:sz w:val="21"/>
                <w:szCs w:val="21"/>
                <w:lang w:val="en-US"/>
              </w:rPr>
            </w:pPr>
            <w:r>
              <w:rPr>
                <w:rFonts w:hint="eastAsia" w:ascii="黑体" w:eastAsia="黑体"/>
                <w:sz w:val="21"/>
                <w:szCs w:val="21"/>
                <w:lang w:val="en-US"/>
              </w:rPr>
              <w:t>在建工程</w:t>
            </w:r>
          </w:p>
        </w:tc>
        <w:tc>
          <w:tcPr>
            <w:tcW w:w="707" w:type="pct"/>
          </w:tcPr>
          <w:p w14:paraId="582ADDE5">
            <w:pPr>
              <w:pStyle w:val="11"/>
              <w:spacing w:before="201"/>
              <w:rPr>
                <w:rFonts w:ascii="黑体" w:eastAsia="黑体"/>
                <w:sz w:val="21"/>
                <w:szCs w:val="21"/>
                <w:lang w:val="en-US"/>
              </w:rPr>
            </w:pPr>
            <w:r>
              <w:rPr>
                <w:rFonts w:hint="eastAsia" w:ascii="黑体" w:eastAsia="黑体"/>
                <w:sz w:val="21"/>
                <w:szCs w:val="21"/>
                <w:lang w:val="en-US"/>
              </w:rPr>
              <w:t>/</w:t>
            </w:r>
          </w:p>
        </w:tc>
        <w:tc>
          <w:tcPr>
            <w:tcW w:w="683" w:type="pct"/>
            <w:tcBorders>
              <w:bottom w:val="single" w:color="auto" w:sz="4" w:space="0"/>
              <w:right w:val="double" w:color="auto" w:sz="4" w:space="0"/>
            </w:tcBorders>
            <w:noWrap/>
            <w:vAlign w:val="bottom"/>
          </w:tcPr>
          <w:p w14:paraId="7F8F7946">
            <w:pPr>
              <w:pStyle w:val="11"/>
              <w:spacing w:before="201"/>
              <w:rPr>
                <w:rFonts w:hint="eastAsia" w:ascii="黑体" w:eastAsia="黑体"/>
                <w:sz w:val="21"/>
                <w:szCs w:val="21"/>
                <w:lang w:val="en-US"/>
              </w:rPr>
            </w:pPr>
          </w:p>
        </w:tc>
        <w:tc>
          <w:tcPr>
            <w:tcW w:w="1074" w:type="pct"/>
            <w:tcBorders>
              <w:top w:val="single" w:color="auto" w:sz="4" w:space="0"/>
              <w:left w:val="double" w:color="auto" w:sz="4" w:space="0"/>
            </w:tcBorders>
            <w:noWrap/>
            <w:vAlign w:val="bottom"/>
          </w:tcPr>
          <w:p w14:paraId="3E2C5F87">
            <w:pPr>
              <w:pStyle w:val="11"/>
              <w:spacing w:before="201"/>
              <w:rPr>
                <w:rFonts w:hint="eastAsia" w:ascii="黑体" w:eastAsia="黑体"/>
                <w:sz w:val="21"/>
                <w:szCs w:val="21"/>
                <w:lang w:val="en-US"/>
              </w:rPr>
            </w:pPr>
            <w:r>
              <w:rPr>
                <w:rFonts w:hint="eastAsia" w:ascii="黑体" w:eastAsia="黑体"/>
                <w:sz w:val="21"/>
                <w:szCs w:val="21"/>
                <w:lang w:val="en-US"/>
              </w:rPr>
              <w:t>递延所得税负债</w:t>
            </w:r>
          </w:p>
        </w:tc>
        <w:tc>
          <w:tcPr>
            <w:tcW w:w="768" w:type="pct"/>
          </w:tcPr>
          <w:p w14:paraId="47598380">
            <w:pPr>
              <w:pStyle w:val="11"/>
              <w:spacing w:before="201"/>
              <w:rPr>
                <w:rFonts w:ascii="黑体" w:eastAsia="黑体"/>
                <w:sz w:val="21"/>
                <w:szCs w:val="21"/>
                <w:lang w:val="en-US"/>
              </w:rPr>
            </w:pPr>
            <w:r>
              <w:rPr>
                <w:rFonts w:hint="eastAsia" w:ascii="黑体" w:eastAsia="黑体"/>
                <w:sz w:val="21"/>
                <w:szCs w:val="21"/>
                <w:lang w:val="en-US"/>
              </w:rPr>
              <w:t>/</w:t>
            </w:r>
          </w:p>
        </w:tc>
        <w:tc>
          <w:tcPr>
            <w:tcW w:w="683" w:type="pct"/>
            <w:noWrap/>
            <w:vAlign w:val="bottom"/>
          </w:tcPr>
          <w:p w14:paraId="5016ADF3">
            <w:pPr>
              <w:pStyle w:val="11"/>
              <w:spacing w:before="201"/>
              <w:rPr>
                <w:rFonts w:hint="eastAsia" w:ascii="黑体" w:eastAsia="黑体"/>
                <w:sz w:val="21"/>
                <w:szCs w:val="21"/>
                <w:lang w:val="en-US"/>
              </w:rPr>
            </w:pPr>
          </w:p>
        </w:tc>
      </w:tr>
      <w:tr w14:paraId="69A59449">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7FC68BDC">
            <w:pPr>
              <w:pStyle w:val="11"/>
              <w:spacing w:before="201"/>
              <w:rPr>
                <w:rFonts w:ascii="黑体" w:eastAsia="黑体"/>
                <w:sz w:val="21"/>
                <w:szCs w:val="21"/>
                <w:lang w:val="en-US"/>
              </w:rPr>
            </w:pPr>
            <w:r>
              <w:rPr>
                <w:rFonts w:hint="eastAsia" w:ascii="黑体" w:eastAsia="黑体"/>
                <w:sz w:val="21"/>
                <w:szCs w:val="21"/>
                <w:lang w:val="en-US"/>
              </w:rPr>
              <w:t>生产性生物资产</w:t>
            </w:r>
          </w:p>
        </w:tc>
        <w:tc>
          <w:tcPr>
            <w:tcW w:w="707" w:type="pct"/>
          </w:tcPr>
          <w:p w14:paraId="7EF067D6">
            <w:pPr>
              <w:pStyle w:val="11"/>
              <w:spacing w:before="201"/>
              <w:rPr>
                <w:rFonts w:ascii="黑体" w:eastAsia="黑体"/>
                <w:sz w:val="21"/>
                <w:szCs w:val="21"/>
                <w:lang w:val="en-US"/>
              </w:rPr>
            </w:pPr>
            <w:r>
              <w:rPr>
                <w:rFonts w:hint="eastAsia" w:ascii="黑体" w:eastAsia="黑体"/>
                <w:sz w:val="21"/>
                <w:szCs w:val="21"/>
                <w:lang w:val="en-US"/>
              </w:rPr>
              <w:t>/</w:t>
            </w:r>
          </w:p>
        </w:tc>
        <w:tc>
          <w:tcPr>
            <w:tcW w:w="683" w:type="pct"/>
            <w:tcBorders>
              <w:top w:val="single" w:color="auto" w:sz="4" w:space="0"/>
              <w:bottom w:val="single" w:color="auto" w:sz="4" w:space="0"/>
              <w:right w:val="double" w:color="auto" w:sz="4" w:space="0"/>
            </w:tcBorders>
            <w:noWrap/>
            <w:vAlign w:val="bottom"/>
          </w:tcPr>
          <w:p w14:paraId="67CC72C1">
            <w:pPr>
              <w:pStyle w:val="11"/>
              <w:spacing w:before="201"/>
              <w:rPr>
                <w:rFonts w:hint="eastAsia" w:ascii="黑体" w:eastAsia="黑体"/>
                <w:sz w:val="21"/>
                <w:szCs w:val="21"/>
                <w:lang w:val="en-US"/>
              </w:rPr>
            </w:pPr>
            <w:r>
              <w:rPr>
                <w:rFonts w:hint="eastAsia" w:ascii="黑体" w:eastAsia="黑体"/>
                <w:sz w:val="21"/>
                <w:szCs w:val="21"/>
                <w:lang w:val="en-US"/>
              </w:rPr>
              <w:t>　</w:t>
            </w:r>
          </w:p>
        </w:tc>
        <w:tc>
          <w:tcPr>
            <w:tcW w:w="1074" w:type="pct"/>
            <w:tcBorders>
              <w:left w:val="double" w:color="auto" w:sz="4" w:space="0"/>
            </w:tcBorders>
            <w:noWrap/>
            <w:vAlign w:val="bottom"/>
          </w:tcPr>
          <w:p w14:paraId="295B3340">
            <w:pPr>
              <w:pStyle w:val="11"/>
              <w:spacing w:before="201"/>
              <w:rPr>
                <w:rFonts w:hint="eastAsia" w:ascii="黑体" w:eastAsia="黑体"/>
                <w:sz w:val="21"/>
                <w:szCs w:val="21"/>
                <w:lang w:val="en-US"/>
              </w:rPr>
            </w:pPr>
            <w:r>
              <w:rPr>
                <w:rFonts w:hint="eastAsia" w:ascii="黑体" w:eastAsia="黑体"/>
                <w:sz w:val="21"/>
                <w:szCs w:val="21"/>
                <w:lang w:val="en-US"/>
              </w:rPr>
              <w:t>其他非流动负债</w:t>
            </w:r>
          </w:p>
        </w:tc>
        <w:tc>
          <w:tcPr>
            <w:tcW w:w="768" w:type="pct"/>
          </w:tcPr>
          <w:p w14:paraId="2AC9EFA0">
            <w:pPr>
              <w:pStyle w:val="11"/>
              <w:spacing w:before="201"/>
              <w:rPr>
                <w:rFonts w:ascii="黑体" w:eastAsia="黑体"/>
                <w:sz w:val="21"/>
                <w:szCs w:val="21"/>
                <w:lang w:val="en-US"/>
              </w:rPr>
            </w:pPr>
            <w:r>
              <w:rPr>
                <w:rFonts w:hint="eastAsia" w:ascii="黑体" w:eastAsia="黑体"/>
                <w:sz w:val="21"/>
                <w:szCs w:val="21"/>
                <w:lang w:val="en-US"/>
              </w:rPr>
              <w:t>/</w:t>
            </w:r>
          </w:p>
        </w:tc>
        <w:tc>
          <w:tcPr>
            <w:tcW w:w="683" w:type="pct"/>
            <w:noWrap/>
            <w:vAlign w:val="bottom"/>
          </w:tcPr>
          <w:p w14:paraId="1FFA8AA5">
            <w:pPr>
              <w:pStyle w:val="11"/>
              <w:spacing w:before="201"/>
              <w:rPr>
                <w:rFonts w:ascii="黑体" w:eastAsia="黑体"/>
                <w:sz w:val="21"/>
                <w:szCs w:val="21"/>
                <w:lang w:val="en-US"/>
              </w:rPr>
            </w:pPr>
            <w:r>
              <w:rPr>
                <w:rFonts w:hint="eastAsia" w:ascii="黑体" w:eastAsia="黑体"/>
                <w:sz w:val="21"/>
                <w:szCs w:val="21"/>
                <w:lang w:val="en-US"/>
              </w:rPr>
              <w:t>　</w:t>
            </w:r>
          </w:p>
        </w:tc>
      </w:tr>
      <w:tr w14:paraId="0341DE30">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1036A524">
            <w:pPr>
              <w:pStyle w:val="11"/>
              <w:spacing w:before="201"/>
              <w:rPr>
                <w:rFonts w:ascii="黑体" w:eastAsia="黑体"/>
                <w:sz w:val="21"/>
                <w:szCs w:val="21"/>
                <w:lang w:val="en-US"/>
              </w:rPr>
            </w:pPr>
            <w:r>
              <w:rPr>
                <w:rFonts w:hint="eastAsia" w:ascii="黑体" w:eastAsia="黑体"/>
                <w:sz w:val="21"/>
                <w:szCs w:val="21"/>
                <w:lang w:val="en-US"/>
              </w:rPr>
              <w:t>油气资产</w:t>
            </w:r>
          </w:p>
        </w:tc>
        <w:tc>
          <w:tcPr>
            <w:tcW w:w="707" w:type="pct"/>
          </w:tcPr>
          <w:p w14:paraId="1B6A09C8">
            <w:pPr>
              <w:pStyle w:val="11"/>
              <w:spacing w:before="201"/>
              <w:rPr>
                <w:rFonts w:ascii="黑体" w:eastAsia="黑体"/>
                <w:sz w:val="21"/>
                <w:szCs w:val="21"/>
                <w:lang w:val="en-US"/>
              </w:rPr>
            </w:pPr>
            <w:r>
              <w:rPr>
                <w:rFonts w:ascii="黑体" w:eastAsia="黑体"/>
                <w:sz w:val="21"/>
                <w:szCs w:val="21"/>
                <w:lang w:val="en-US"/>
              </w:rPr>
              <w:t>/</w:t>
            </w:r>
          </w:p>
        </w:tc>
        <w:tc>
          <w:tcPr>
            <w:tcW w:w="683" w:type="pct"/>
            <w:tcBorders>
              <w:top w:val="single" w:color="auto" w:sz="4" w:space="0"/>
              <w:bottom w:val="single" w:color="auto" w:sz="4" w:space="0"/>
              <w:right w:val="double" w:color="auto" w:sz="4" w:space="0"/>
            </w:tcBorders>
            <w:noWrap/>
            <w:vAlign w:val="bottom"/>
          </w:tcPr>
          <w:p w14:paraId="4E05FDDF">
            <w:pPr>
              <w:pStyle w:val="11"/>
              <w:spacing w:before="201"/>
              <w:rPr>
                <w:rFonts w:hint="eastAsia" w:ascii="黑体" w:eastAsia="黑体"/>
                <w:sz w:val="21"/>
                <w:szCs w:val="21"/>
                <w:lang w:val="en-US"/>
              </w:rPr>
            </w:pPr>
            <w:r>
              <w:rPr>
                <w:rFonts w:hint="eastAsia" w:ascii="黑体" w:eastAsia="黑体"/>
                <w:sz w:val="21"/>
                <w:szCs w:val="21"/>
                <w:lang w:val="en-US"/>
              </w:rPr>
              <w:t>　</w:t>
            </w:r>
          </w:p>
        </w:tc>
        <w:tc>
          <w:tcPr>
            <w:tcW w:w="1074" w:type="pct"/>
            <w:tcBorders>
              <w:left w:val="double" w:color="auto" w:sz="4" w:space="0"/>
            </w:tcBorders>
            <w:noWrap/>
            <w:vAlign w:val="bottom"/>
          </w:tcPr>
          <w:p w14:paraId="56E92109">
            <w:pPr>
              <w:pStyle w:val="11"/>
              <w:spacing w:before="201"/>
              <w:rPr>
                <w:rFonts w:hint="eastAsia" w:ascii="黑体" w:eastAsia="黑体"/>
                <w:sz w:val="21"/>
                <w:szCs w:val="21"/>
                <w:lang w:val="en-US"/>
              </w:rPr>
            </w:pPr>
            <w:r>
              <w:rPr>
                <w:rFonts w:hint="eastAsia" w:ascii="黑体" w:eastAsia="黑体"/>
                <w:sz w:val="21"/>
                <w:szCs w:val="21"/>
                <w:lang w:val="en-US"/>
              </w:rPr>
              <w:t>非流动负债合计</w:t>
            </w:r>
          </w:p>
        </w:tc>
        <w:tc>
          <w:tcPr>
            <w:tcW w:w="768" w:type="pct"/>
          </w:tcPr>
          <w:p w14:paraId="48A54BFB">
            <w:pPr>
              <w:pStyle w:val="11"/>
              <w:spacing w:before="201"/>
              <w:rPr>
                <w:rFonts w:ascii="黑体" w:eastAsia="黑体"/>
                <w:sz w:val="21"/>
                <w:szCs w:val="21"/>
                <w:lang w:val="en-US"/>
              </w:rPr>
            </w:pPr>
            <w:r>
              <w:rPr>
                <w:rFonts w:ascii="黑体" w:eastAsia="黑体"/>
                <w:sz w:val="21"/>
                <w:szCs w:val="21"/>
                <w:lang w:val="en-US"/>
              </w:rPr>
              <w:t>500000</w:t>
            </w:r>
          </w:p>
        </w:tc>
        <w:tc>
          <w:tcPr>
            <w:tcW w:w="683" w:type="pct"/>
            <w:noWrap/>
            <w:vAlign w:val="bottom"/>
          </w:tcPr>
          <w:p w14:paraId="0860C3BD">
            <w:pPr>
              <w:pStyle w:val="11"/>
              <w:spacing w:before="201"/>
              <w:rPr>
                <w:rFonts w:ascii="黑体" w:eastAsia="黑体"/>
                <w:sz w:val="21"/>
                <w:szCs w:val="21"/>
                <w:lang w:val="en-US"/>
              </w:rPr>
            </w:pPr>
            <w:r>
              <w:rPr>
                <w:rFonts w:hint="eastAsia" w:ascii="黑体" w:eastAsia="黑体"/>
                <w:sz w:val="21"/>
                <w:szCs w:val="21"/>
                <w:lang w:val="en-US"/>
              </w:rPr>
              <w:t>　</w:t>
            </w:r>
          </w:p>
        </w:tc>
      </w:tr>
      <w:tr w14:paraId="2BD2D97C">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10F59794">
            <w:pPr>
              <w:pStyle w:val="11"/>
              <w:spacing w:before="201"/>
              <w:rPr>
                <w:rFonts w:ascii="黑体" w:eastAsia="黑体"/>
                <w:sz w:val="21"/>
                <w:szCs w:val="21"/>
                <w:lang w:val="en-US"/>
              </w:rPr>
            </w:pPr>
            <w:r>
              <w:rPr>
                <w:rFonts w:hint="eastAsia" w:ascii="黑体" w:eastAsia="黑体"/>
                <w:sz w:val="21"/>
                <w:szCs w:val="21"/>
                <w:lang w:val="en-US"/>
              </w:rPr>
              <w:t>使用权资产</w:t>
            </w:r>
          </w:p>
        </w:tc>
        <w:tc>
          <w:tcPr>
            <w:tcW w:w="707" w:type="pct"/>
          </w:tcPr>
          <w:p w14:paraId="38C4CED4">
            <w:pPr>
              <w:pStyle w:val="11"/>
              <w:spacing w:before="201"/>
              <w:rPr>
                <w:rFonts w:ascii="黑体" w:eastAsia="黑体"/>
                <w:sz w:val="21"/>
                <w:szCs w:val="21"/>
                <w:lang w:val="en-US"/>
              </w:rPr>
            </w:pPr>
            <w:r>
              <w:rPr>
                <w:rFonts w:ascii="黑体" w:eastAsia="黑体"/>
                <w:sz w:val="21"/>
                <w:szCs w:val="21"/>
                <w:lang w:val="en-US"/>
              </w:rPr>
              <w:t>/</w:t>
            </w:r>
          </w:p>
        </w:tc>
        <w:tc>
          <w:tcPr>
            <w:tcW w:w="683" w:type="pct"/>
            <w:tcBorders>
              <w:top w:val="single" w:color="auto" w:sz="4" w:space="0"/>
              <w:bottom w:val="single" w:color="auto" w:sz="4" w:space="0"/>
              <w:right w:val="double" w:color="auto" w:sz="4" w:space="0"/>
            </w:tcBorders>
            <w:noWrap/>
            <w:vAlign w:val="bottom"/>
          </w:tcPr>
          <w:p w14:paraId="713F5F1F">
            <w:pPr>
              <w:pStyle w:val="11"/>
              <w:spacing w:before="201"/>
              <w:rPr>
                <w:rFonts w:hint="eastAsia" w:ascii="黑体" w:eastAsia="黑体"/>
                <w:sz w:val="21"/>
                <w:szCs w:val="21"/>
                <w:lang w:val="en-US"/>
              </w:rPr>
            </w:pPr>
            <w:r>
              <w:rPr>
                <w:rFonts w:hint="eastAsia" w:ascii="黑体" w:eastAsia="黑体"/>
                <w:sz w:val="21"/>
                <w:szCs w:val="21"/>
                <w:lang w:val="en-US"/>
              </w:rPr>
              <w:t>　</w:t>
            </w:r>
          </w:p>
        </w:tc>
        <w:tc>
          <w:tcPr>
            <w:tcW w:w="1074" w:type="pct"/>
            <w:tcBorders>
              <w:left w:val="double" w:color="auto" w:sz="4" w:space="0"/>
            </w:tcBorders>
            <w:noWrap/>
            <w:vAlign w:val="bottom"/>
          </w:tcPr>
          <w:p w14:paraId="27312CBD">
            <w:pPr>
              <w:pStyle w:val="11"/>
              <w:spacing w:before="201"/>
              <w:rPr>
                <w:rFonts w:hint="eastAsia" w:ascii="黑体" w:eastAsia="黑体"/>
                <w:sz w:val="21"/>
                <w:szCs w:val="21"/>
                <w:lang w:val="en-US"/>
              </w:rPr>
            </w:pPr>
            <w:r>
              <w:rPr>
                <w:rFonts w:hint="eastAsia" w:ascii="黑体" w:eastAsia="黑体"/>
                <w:sz w:val="21"/>
                <w:szCs w:val="21"/>
                <w:lang w:val="en-US"/>
              </w:rPr>
              <w:t>负债合计</w:t>
            </w:r>
          </w:p>
        </w:tc>
        <w:tc>
          <w:tcPr>
            <w:tcW w:w="768" w:type="pct"/>
          </w:tcPr>
          <w:p w14:paraId="248E0788">
            <w:pPr>
              <w:pStyle w:val="11"/>
              <w:spacing w:before="201"/>
              <w:rPr>
                <w:rFonts w:ascii="黑体" w:eastAsia="黑体"/>
                <w:sz w:val="21"/>
                <w:szCs w:val="21"/>
                <w:lang w:val="en-US"/>
              </w:rPr>
            </w:pPr>
            <w:r>
              <w:rPr>
                <w:rFonts w:ascii="黑体" w:eastAsia="黑体"/>
                <w:sz w:val="21"/>
                <w:szCs w:val="21"/>
                <w:lang w:val="en-US"/>
              </w:rPr>
              <w:t>999978.13</w:t>
            </w:r>
          </w:p>
        </w:tc>
        <w:tc>
          <w:tcPr>
            <w:tcW w:w="683" w:type="pct"/>
            <w:noWrap/>
            <w:vAlign w:val="bottom"/>
          </w:tcPr>
          <w:p w14:paraId="77C3C112">
            <w:pPr>
              <w:pStyle w:val="11"/>
              <w:spacing w:before="201"/>
              <w:rPr>
                <w:rFonts w:ascii="黑体" w:eastAsia="黑体"/>
                <w:sz w:val="21"/>
                <w:szCs w:val="21"/>
                <w:lang w:val="en-US"/>
              </w:rPr>
            </w:pPr>
            <w:r>
              <w:rPr>
                <w:rFonts w:hint="eastAsia" w:ascii="黑体" w:eastAsia="黑体"/>
                <w:sz w:val="21"/>
                <w:szCs w:val="21"/>
                <w:lang w:val="en-US"/>
              </w:rPr>
              <w:t>　</w:t>
            </w:r>
          </w:p>
        </w:tc>
      </w:tr>
      <w:tr w14:paraId="66616A26">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52EE2CF5">
            <w:pPr>
              <w:pStyle w:val="11"/>
              <w:spacing w:before="201"/>
              <w:rPr>
                <w:rFonts w:ascii="黑体" w:eastAsia="黑体"/>
                <w:sz w:val="21"/>
                <w:szCs w:val="21"/>
                <w:lang w:val="en-US"/>
              </w:rPr>
            </w:pPr>
            <w:r>
              <w:rPr>
                <w:rFonts w:hint="eastAsia" w:ascii="黑体" w:eastAsia="黑体"/>
                <w:sz w:val="21"/>
                <w:szCs w:val="21"/>
                <w:lang w:val="en-US"/>
              </w:rPr>
              <w:t>无形资产</w:t>
            </w:r>
          </w:p>
        </w:tc>
        <w:tc>
          <w:tcPr>
            <w:tcW w:w="707" w:type="pct"/>
          </w:tcPr>
          <w:p w14:paraId="163F94B7">
            <w:pPr>
              <w:pStyle w:val="11"/>
              <w:spacing w:before="201"/>
              <w:rPr>
                <w:rFonts w:ascii="黑体" w:eastAsia="黑体"/>
                <w:sz w:val="21"/>
                <w:szCs w:val="21"/>
                <w:lang w:val="en-US"/>
              </w:rPr>
            </w:pPr>
            <w:r>
              <w:rPr>
                <w:rFonts w:ascii="黑体" w:eastAsia="黑体"/>
                <w:sz w:val="21"/>
                <w:szCs w:val="21"/>
                <w:lang w:val="en-US"/>
              </w:rPr>
              <w:t>409500</w:t>
            </w:r>
          </w:p>
        </w:tc>
        <w:tc>
          <w:tcPr>
            <w:tcW w:w="683" w:type="pct"/>
            <w:tcBorders>
              <w:top w:val="single" w:color="auto" w:sz="4" w:space="0"/>
              <w:bottom w:val="single" w:color="auto" w:sz="4" w:space="0"/>
              <w:right w:val="double" w:color="auto" w:sz="4" w:space="0"/>
            </w:tcBorders>
            <w:noWrap/>
            <w:vAlign w:val="bottom"/>
          </w:tcPr>
          <w:p w14:paraId="2038DE90">
            <w:pPr>
              <w:pStyle w:val="11"/>
              <w:spacing w:before="201"/>
              <w:rPr>
                <w:rFonts w:hint="eastAsia" w:ascii="黑体" w:eastAsia="黑体"/>
                <w:sz w:val="21"/>
                <w:szCs w:val="21"/>
                <w:lang w:val="en-US"/>
              </w:rPr>
            </w:pPr>
            <w:r>
              <w:rPr>
                <w:rFonts w:hint="eastAsia" w:ascii="黑体" w:eastAsia="黑体"/>
                <w:sz w:val="21"/>
                <w:szCs w:val="21"/>
                <w:lang w:val="en-US"/>
              </w:rPr>
              <w:t>　</w:t>
            </w:r>
          </w:p>
        </w:tc>
        <w:tc>
          <w:tcPr>
            <w:tcW w:w="1074" w:type="pct"/>
            <w:tcBorders>
              <w:left w:val="double" w:color="auto" w:sz="4" w:space="0"/>
            </w:tcBorders>
            <w:noWrap/>
            <w:vAlign w:val="bottom"/>
          </w:tcPr>
          <w:p w14:paraId="40BF08FD">
            <w:pPr>
              <w:pStyle w:val="11"/>
              <w:spacing w:before="201"/>
              <w:rPr>
                <w:rFonts w:hint="eastAsia" w:ascii="黑体" w:eastAsia="黑体"/>
                <w:sz w:val="21"/>
                <w:szCs w:val="21"/>
                <w:lang w:val="en-US"/>
              </w:rPr>
            </w:pPr>
            <w:r>
              <w:rPr>
                <w:rFonts w:hint="eastAsia" w:ascii="黑体" w:eastAsia="黑体"/>
                <w:sz w:val="21"/>
                <w:szCs w:val="21"/>
                <w:lang w:val="en-US"/>
              </w:rPr>
              <w:t>所有者权益：</w:t>
            </w:r>
          </w:p>
        </w:tc>
        <w:tc>
          <w:tcPr>
            <w:tcW w:w="768" w:type="pct"/>
          </w:tcPr>
          <w:p w14:paraId="7BC8A11B">
            <w:pPr>
              <w:pStyle w:val="11"/>
              <w:spacing w:before="201"/>
              <w:rPr>
                <w:rFonts w:ascii="黑体" w:eastAsia="黑体"/>
                <w:sz w:val="21"/>
                <w:szCs w:val="21"/>
                <w:lang w:val="en-US"/>
              </w:rPr>
            </w:pPr>
          </w:p>
        </w:tc>
        <w:tc>
          <w:tcPr>
            <w:tcW w:w="683" w:type="pct"/>
            <w:noWrap/>
            <w:vAlign w:val="bottom"/>
          </w:tcPr>
          <w:p w14:paraId="5AD988C9">
            <w:pPr>
              <w:pStyle w:val="11"/>
              <w:spacing w:before="201"/>
              <w:rPr>
                <w:rFonts w:ascii="黑体" w:eastAsia="黑体"/>
                <w:sz w:val="21"/>
                <w:szCs w:val="21"/>
                <w:lang w:val="en-US"/>
              </w:rPr>
            </w:pPr>
            <w:r>
              <w:rPr>
                <w:rFonts w:hint="eastAsia" w:ascii="黑体" w:eastAsia="黑体"/>
                <w:sz w:val="21"/>
                <w:szCs w:val="21"/>
                <w:lang w:val="en-US"/>
              </w:rPr>
              <w:t>　</w:t>
            </w:r>
          </w:p>
        </w:tc>
      </w:tr>
      <w:tr w14:paraId="5268C5FE">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4232198F">
            <w:pPr>
              <w:pStyle w:val="11"/>
              <w:spacing w:before="201"/>
              <w:rPr>
                <w:rFonts w:ascii="黑体" w:eastAsia="黑体"/>
                <w:sz w:val="21"/>
                <w:szCs w:val="21"/>
                <w:lang w:val="en-US"/>
              </w:rPr>
            </w:pPr>
            <w:r>
              <w:rPr>
                <w:rFonts w:hint="eastAsia" w:ascii="黑体" w:eastAsia="黑体"/>
                <w:sz w:val="21"/>
                <w:szCs w:val="21"/>
                <w:lang w:val="en-US"/>
              </w:rPr>
              <w:t>开发支出</w:t>
            </w:r>
          </w:p>
        </w:tc>
        <w:tc>
          <w:tcPr>
            <w:tcW w:w="707" w:type="pct"/>
          </w:tcPr>
          <w:p w14:paraId="170B500E">
            <w:pPr>
              <w:pStyle w:val="11"/>
              <w:spacing w:before="201"/>
              <w:rPr>
                <w:rFonts w:ascii="黑体" w:eastAsia="黑体"/>
                <w:sz w:val="21"/>
                <w:szCs w:val="21"/>
                <w:lang w:val="en-US"/>
              </w:rPr>
            </w:pPr>
            <w:r>
              <w:rPr>
                <w:rFonts w:hint="eastAsia" w:ascii="黑体" w:eastAsia="黑体"/>
                <w:sz w:val="21"/>
                <w:szCs w:val="21"/>
                <w:lang w:val="en-US"/>
              </w:rPr>
              <w:t>/</w:t>
            </w:r>
          </w:p>
        </w:tc>
        <w:tc>
          <w:tcPr>
            <w:tcW w:w="683" w:type="pct"/>
            <w:tcBorders>
              <w:top w:val="single" w:color="auto" w:sz="4" w:space="0"/>
              <w:bottom w:val="single" w:color="auto" w:sz="4" w:space="0"/>
              <w:right w:val="double" w:color="auto" w:sz="4" w:space="0"/>
            </w:tcBorders>
            <w:noWrap/>
            <w:vAlign w:val="bottom"/>
          </w:tcPr>
          <w:p w14:paraId="280AD90B">
            <w:pPr>
              <w:pStyle w:val="11"/>
              <w:spacing w:before="201"/>
              <w:rPr>
                <w:rFonts w:hint="eastAsia" w:ascii="黑体" w:eastAsia="黑体"/>
                <w:sz w:val="21"/>
                <w:szCs w:val="21"/>
                <w:lang w:val="en-US"/>
              </w:rPr>
            </w:pPr>
            <w:r>
              <w:rPr>
                <w:rFonts w:hint="eastAsia" w:ascii="黑体" w:eastAsia="黑体"/>
                <w:sz w:val="21"/>
                <w:szCs w:val="21"/>
                <w:lang w:val="en-US"/>
              </w:rPr>
              <w:t>　</w:t>
            </w:r>
          </w:p>
        </w:tc>
        <w:tc>
          <w:tcPr>
            <w:tcW w:w="1074" w:type="pct"/>
            <w:tcBorders>
              <w:left w:val="double" w:color="auto" w:sz="4" w:space="0"/>
            </w:tcBorders>
            <w:noWrap/>
            <w:vAlign w:val="bottom"/>
          </w:tcPr>
          <w:p w14:paraId="43353810">
            <w:pPr>
              <w:pStyle w:val="11"/>
              <w:spacing w:before="201"/>
              <w:rPr>
                <w:rFonts w:hint="eastAsia" w:ascii="黑体" w:eastAsia="黑体"/>
                <w:sz w:val="21"/>
                <w:szCs w:val="21"/>
                <w:lang w:val="en-US"/>
              </w:rPr>
            </w:pPr>
            <w:r>
              <w:rPr>
                <w:rFonts w:hint="eastAsia" w:ascii="黑体" w:eastAsia="黑体"/>
                <w:sz w:val="21"/>
                <w:szCs w:val="21"/>
                <w:lang w:val="en-US"/>
              </w:rPr>
              <w:t>实收资本（或股本）</w:t>
            </w:r>
          </w:p>
        </w:tc>
        <w:tc>
          <w:tcPr>
            <w:tcW w:w="768" w:type="pct"/>
          </w:tcPr>
          <w:p w14:paraId="6BB49913">
            <w:pPr>
              <w:pStyle w:val="11"/>
              <w:spacing w:before="201"/>
              <w:rPr>
                <w:rFonts w:ascii="黑体" w:eastAsia="黑体"/>
                <w:sz w:val="21"/>
                <w:szCs w:val="21"/>
                <w:lang w:val="en-US"/>
              </w:rPr>
            </w:pPr>
            <w:bookmarkStart w:id="2" w:name="OLE_LINK7"/>
            <w:r>
              <w:rPr>
                <w:rFonts w:ascii="黑体" w:eastAsia="黑体"/>
                <w:sz w:val="21"/>
                <w:szCs w:val="21"/>
                <w:lang w:val="en-US"/>
              </w:rPr>
              <w:t>2100000</w:t>
            </w:r>
            <w:bookmarkEnd w:id="2"/>
          </w:p>
        </w:tc>
        <w:tc>
          <w:tcPr>
            <w:tcW w:w="683" w:type="pct"/>
            <w:noWrap/>
            <w:vAlign w:val="bottom"/>
          </w:tcPr>
          <w:p w14:paraId="0A6150E3">
            <w:pPr>
              <w:pStyle w:val="11"/>
              <w:spacing w:before="201"/>
              <w:rPr>
                <w:rFonts w:ascii="黑体" w:eastAsia="黑体"/>
                <w:sz w:val="21"/>
                <w:szCs w:val="21"/>
                <w:lang w:val="en-US"/>
              </w:rPr>
            </w:pPr>
            <w:r>
              <w:rPr>
                <w:rFonts w:hint="eastAsia" w:ascii="黑体" w:eastAsia="黑体"/>
                <w:sz w:val="21"/>
                <w:szCs w:val="21"/>
                <w:lang w:val="en-US"/>
              </w:rPr>
              <w:t>　</w:t>
            </w:r>
          </w:p>
        </w:tc>
      </w:tr>
      <w:tr w14:paraId="6424632C">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18807D96">
            <w:pPr>
              <w:pStyle w:val="11"/>
              <w:spacing w:before="201"/>
              <w:rPr>
                <w:rFonts w:hint="eastAsia" w:ascii="黑体" w:eastAsia="黑体"/>
                <w:sz w:val="21"/>
                <w:szCs w:val="21"/>
                <w:lang w:val="en-US"/>
              </w:rPr>
            </w:pPr>
            <w:r>
              <w:rPr>
                <w:rFonts w:hint="eastAsia" w:ascii="黑体" w:eastAsia="黑体"/>
                <w:sz w:val="21"/>
                <w:szCs w:val="21"/>
                <w:lang w:val="en-US"/>
              </w:rPr>
              <w:t>商誉</w:t>
            </w:r>
          </w:p>
        </w:tc>
        <w:tc>
          <w:tcPr>
            <w:tcW w:w="707" w:type="pct"/>
          </w:tcPr>
          <w:p w14:paraId="145EB4F1">
            <w:pPr>
              <w:pStyle w:val="11"/>
              <w:spacing w:before="201"/>
              <w:rPr>
                <w:rFonts w:ascii="黑体" w:eastAsia="黑体"/>
                <w:sz w:val="21"/>
                <w:szCs w:val="21"/>
                <w:lang w:val="en-US"/>
              </w:rPr>
            </w:pPr>
            <w:r>
              <w:rPr>
                <w:rFonts w:hint="eastAsia" w:ascii="黑体" w:eastAsia="黑体"/>
                <w:sz w:val="21"/>
                <w:szCs w:val="21"/>
                <w:lang w:val="en-US"/>
              </w:rPr>
              <w:t>/</w:t>
            </w:r>
          </w:p>
        </w:tc>
        <w:tc>
          <w:tcPr>
            <w:tcW w:w="683" w:type="pct"/>
            <w:tcBorders>
              <w:top w:val="single" w:color="auto" w:sz="4" w:space="0"/>
              <w:right w:val="double" w:color="auto" w:sz="4" w:space="0"/>
            </w:tcBorders>
            <w:noWrap/>
            <w:vAlign w:val="bottom"/>
          </w:tcPr>
          <w:p w14:paraId="1050460A">
            <w:pPr>
              <w:pStyle w:val="11"/>
              <w:spacing w:before="201"/>
              <w:rPr>
                <w:rFonts w:hint="eastAsia" w:ascii="黑体" w:eastAsia="黑体"/>
                <w:sz w:val="21"/>
                <w:szCs w:val="21"/>
                <w:lang w:val="en-US"/>
              </w:rPr>
            </w:pPr>
          </w:p>
        </w:tc>
        <w:tc>
          <w:tcPr>
            <w:tcW w:w="1074" w:type="pct"/>
            <w:tcBorders>
              <w:left w:val="double" w:color="auto" w:sz="4" w:space="0"/>
            </w:tcBorders>
            <w:noWrap/>
            <w:vAlign w:val="bottom"/>
          </w:tcPr>
          <w:p w14:paraId="729BA1DB">
            <w:pPr>
              <w:pStyle w:val="11"/>
              <w:spacing w:before="201"/>
              <w:rPr>
                <w:rFonts w:hint="eastAsia" w:ascii="黑体" w:eastAsia="黑体"/>
                <w:sz w:val="21"/>
                <w:szCs w:val="21"/>
                <w:lang w:val="en-US"/>
              </w:rPr>
            </w:pPr>
            <w:r>
              <w:rPr>
                <w:rFonts w:hint="eastAsia" w:ascii="黑体" w:eastAsia="黑体"/>
                <w:sz w:val="21"/>
                <w:szCs w:val="21"/>
                <w:lang w:val="en-US"/>
              </w:rPr>
              <w:t>其他权益工具</w:t>
            </w:r>
          </w:p>
        </w:tc>
        <w:tc>
          <w:tcPr>
            <w:tcW w:w="768" w:type="pct"/>
          </w:tcPr>
          <w:p w14:paraId="579D3F8D">
            <w:pPr>
              <w:pStyle w:val="11"/>
              <w:spacing w:before="201"/>
              <w:rPr>
                <w:rFonts w:ascii="黑体" w:eastAsia="黑体"/>
                <w:sz w:val="21"/>
                <w:szCs w:val="21"/>
                <w:lang w:val="en-US"/>
              </w:rPr>
            </w:pPr>
            <w:r>
              <w:rPr>
                <w:rFonts w:hint="eastAsia" w:ascii="黑体" w:eastAsia="黑体"/>
                <w:sz w:val="21"/>
                <w:szCs w:val="21"/>
                <w:lang w:val="en-US"/>
              </w:rPr>
              <w:t>/</w:t>
            </w:r>
          </w:p>
        </w:tc>
        <w:tc>
          <w:tcPr>
            <w:tcW w:w="683" w:type="pct"/>
            <w:noWrap/>
            <w:vAlign w:val="bottom"/>
          </w:tcPr>
          <w:p w14:paraId="469BDAC4">
            <w:pPr>
              <w:pStyle w:val="11"/>
              <w:spacing w:before="201"/>
              <w:rPr>
                <w:rFonts w:hint="eastAsia" w:ascii="黑体" w:eastAsia="黑体"/>
                <w:sz w:val="21"/>
                <w:szCs w:val="21"/>
                <w:lang w:val="en-US"/>
              </w:rPr>
            </w:pPr>
          </w:p>
        </w:tc>
      </w:tr>
      <w:tr w14:paraId="4D076D62">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62FD843F">
            <w:pPr>
              <w:pStyle w:val="11"/>
              <w:spacing w:before="201"/>
              <w:rPr>
                <w:rFonts w:hint="eastAsia" w:ascii="黑体" w:eastAsia="黑体"/>
                <w:sz w:val="21"/>
                <w:szCs w:val="21"/>
                <w:lang w:val="en-US"/>
              </w:rPr>
            </w:pPr>
            <w:r>
              <w:rPr>
                <w:rFonts w:hint="eastAsia" w:ascii="黑体" w:eastAsia="黑体"/>
                <w:sz w:val="21"/>
                <w:szCs w:val="21"/>
                <w:lang w:val="en-US"/>
              </w:rPr>
              <w:t>长期待摊费用</w:t>
            </w:r>
          </w:p>
        </w:tc>
        <w:tc>
          <w:tcPr>
            <w:tcW w:w="707" w:type="pct"/>
          </w:tcPr>
          <w:p w14:paraId="32C748FE">
            <w:pPr>
              <w:pStyle w:val="11"/>
              <w:spacing w:before="201"/>
              <w:rPr>
                <w:rFonts w:ascii="黑体" w:eastAsia="黑体"/>
                <w:sz w:val="21"/>
                <w:szCs w:val="21"/>
                <w:lang w:val="en-US"/>
              </w:rPr>
            </w:pPr>
            <w:r>
              <w:rPr>
                <w:rFonts w:hint="eastAsia" w:ascii="黑体" w:eastAsia="黑体"/>
                <w:sz w:val="21"/>
                <w:szCs w:val="21"/>
                <w:lang w:val="en-US"/>
              </w:rPr>
              <w:t>/</w:t>
            </w:r>
          </w:p>
        </w:tc>
        <w:tc>
          <w:tcPr>
            <w:tcW w:w="683" w:type="pct"/>
            <w:tcBorders>
              <w:right w:val="double" w:color="auto" w:sz="4" w:space="0"/>
            </w:tcBorders>
            <w:noWrap/>
            <w:vAlign w:val="bottom"/>
          </w:tcPr>
          <w:p w14:paraId="22480587">
            <w:pPr>
              <w:pStyle w:val="11"/>
              <w:spacing w:before="201"/>
              <w:rPr>
                <w:rFonts w:hint="eastAsia" w:ascii="黑体" w:eastAsia="黑体"/>
                <w:sz w:val="21"/>
                <w:szCs w:val="21"/>
                <w:lang w:val="en-US"/>
              </w:rPr>
            </w:pPr>
          </w:p>
        </w:tc>
        <w:tc>
          <w:tcPr>
            <w:tcW w:w="1074" w:type="pct"/>
            <w:tcBorders>
              <w:left w:val="double" w:color="auto" w:sz="4" w:space="0"/>
            </w:tcBorders>
            <w:noWrap/>
            <w:vAlign w:val="bottom"/>
          </w:tcPr>
          <w:p w14:paraId="4008C9EF">
            <w:pPr>
              <w:pStyle w:val="11"/>
              <w:spacing w:before="201"/>
              <w:rPr>
                <w:rFonts w:hint="eastAsia" w:ascii="黑体" w:eastAsia="黑体"/>
                <w:sz w:val="21"/>
                <w:szCs w:val="21"/>
                <w:lang w:val="en-US"/>
              </w:rPr>
            </w:pPr>
            <w:r>
              <w:rPr>
                <w:rFonts w:hint="eastAsia" w:ascii="黑体" w:eastAsia="黑体"/>
                <w:sz w:val="21"/>
                <w:szCs w:val="21"/>
                <w:lang w:val="en-US"/>
              </w:rPr>
              <w:t>其中：优先股</w:t>
            </w:r>
          </w:p>
        </w:tc>
        <w:tc>
          <w:tcPr>
            <w:tcW w:w="768" w:type="pct"/>
          </w:tcPr>
          <w:p w14:paraId="2C37B103">
            <w:pPr>
              <w:pStyle w:val="11"/>
              <w:spacing w:before="201"/>
              <w:rPr>
                <w:rFonts w:ascii="黑体" w:eastAsia="黑体"/>
                <w:sz w:val="21"/>
                <w:szCs w:val="21"/>
                <w:lang w:val="en-US"/>
              </w:rPr>
            </w:pPr>
            <w:r>
              <w:rPr>
                <w:rFonts w:hint="eastAsia" w:ascii="黑体" w:eastAsia="黑体"/>
                <w:sz w:val="21"/>
                <w:szCs w:val="21"/>
                <w:lang w:val="en-US"/>
              </w:rPr>
              <w:t>/</w:t>
            </w:r>
          </w:p>
        </w:tc>
        <w:tc>
          <w:tcPr>
            <w:tcW w:w="683" w:type="pct"/>
            <w:noWrap/>
            <w:vAlign w:val="bottom"/>
          </w:tcPr>
          <w:p w14:paraId="6F8E9C19">
            <w:pPr>
              <w:pStyle w:val="11"/>
              <w:spacing w:before="201"/>
              <w:rPr>
                <w:rFonts w:hint="eastAsia" w:ascii="黑体" w:eastAsia="黑体"/>
                <w:sz w:val="21"/>
                <w:szCs w:val="21"/>
                <w:lang w:val="en-US"/>
              </w:rPr>
            </w:pPr>
          </w:p>
        </w:tc>
      </w:tr>
      <w:tr w14:paraId="7BF32B64">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30FC1DA5">
            <w:pPr>
              <w:pStyle w:val="11"/>
              <w:spacing w:before="201"/>
              <w:rPr>
                <w:rFonts w:hint="eastAsia" w:ascii="黑体" w:eastAsia="黑体"/>
                <w:sz w:val="21"/>
                <w:szCs w:val="21"/>
                <w:lang w:val="en-US"/>
              </w:rPr>
            </w:pPr>
            <w:r>
              <w:rPr>
                <w:rFonts w:hint="eastAsia" w:ascii="黑体" w:eastAsia="黑体"/>
                <w:sz w:val="21"/>
                <w:szCs w:val="21"/>
                <w:lang w:val="en-US"/>
              </w:rPr>
              <w:t>递延所得税资产</w:t>
            </w:r>
          </w:p>
        </w:tc>
        <w:tc>
          <w:tcPr>
            <w:tcW w:w="707" w:type="pct"/>
          </w:tcPr>
          <w:p w14:paraId="530A2300">
            <w:pPr>
              <w:pStyle w:val="11"/>
              <w:spacing w:before="201"/>
              <w:rPr>
                <w:rFonts w:ascii="黑体" w:eastAsia="黑体"/>
                <w:sz w:val="21"/>
                <w:szCs w:val="21"/>
                <w:lang w:val="en-US"/>
              </w:rPr>
            </w:pPr>
            <w:r>
              <w:rPr>
                <w:rFonts w:hint="eastAsia" w:ascii="黑体" w:eastAsia="黑体"/>
                <w:sz w:val="21"/>
                <w:szCs w:val="21"/>
                <w:lang w:val="en-US"/>
              </w:rPr>
              <w:t>/</w:t>
            </w:r>
          </w:p>
        </w:tc>
        <w:tc>
          <w:tcPr>
            <w:tcW w:w="683" w:type="pct"/>
            <w:tcBorders>
              <w:bottom w:val="single" w:color="auto" w:sz="4" w:space="0"/>
              <w:right w:val="double" w:color="auto" w:sz="4" w:space="0"/>
            </w:tcBorders>
            <w:noWrap/>
            <w:vAlign w:val="bottom"/>
          </w:tcPr>
          <w:p w14:paraId="46ED8B98">
            <w:pPr>
              <w:pStyle w:val="11"/>
              <w:spacing w:before="201"/>
              <w:rPr>
                <w:rFonts w:hint="eastAsia" w:ascii="黑体" w:eastAsia="黑体"/>
                <w:sz w:val="21"/>
                <w:szCs w:val="21"/>
                <w:lang w:val="en-US"/>
              </w:rPr>
            </w:pPr>
          </w:p>
        </w:tc>
        <w:tc>
          <w:tcPr>
            <w:tcW w:w="1074" w:type="pct"/>
            <w:tcBorders>
              <w:left w:val="double" w:color="auto" w:sz="4" w:space="0"/>
            </w:tcBorders>
            <w:noWrap/>
            <w:vAlign w:val="bottom"/>
          </w:tcPr>
          <w:p w14:paraId="221122D5">
            <w:pPr>
              <w:pStyle w:val="11"/>
              <w:spacing w:before="201"/>
              <w:rPr>
                <w:rFonts w:hint="eastAsia" w:ascii="黑体" w:eastAsia="黑体"/>
                <w:sz w:val="21"/>
                <w:szCs w:val="21"/>
                <w:lang w:val="en-US"/>
              </w:rPr>
            </w:pPr>
            <w:r>
              <w:rPr>
                <w:rFonts w:hint="eastAsia" w:ascii="黑体" w:eastAsia="黑体"/>
                <w:sz w:val="21"/>
                <w:szCs w:val="21"/>
                <w:lang w:val="en-US"/>
              </w:rPr>
              <w:t xml:space="preserve">      永续股</w:t>
            </w:r>
          </w:p>
        </w:tc>
        <w:tc>
          <w:tcPr>
            <w:tcW w:w="768" w:type="pct"/>
          </w:tcPr>
          <w:p w14:paraId="06720C57">
            <w:pPr>
              <w:pStyle w:val="11"/>
              <w:spacing w:before="201"/>
              <w:rPr>
                <w:rFonts w:ascii="黑体" w:eastAsia="黑体"/>
                <w:sz w:val="21"/>
                <w:szCs w:val="21"/>
                <w:lang w:val="en-US"/>
              </w:rPr>
            </w:pPr>
            <w:r>
              <w:rPr>
                <w:rFonts w:hint="eastAsia" w:ascii="黑体" w:eastAsia="黑体"/>
                <w:sz w:val="21"/>
                <w:szCs w:val="21"/>
                <w:lang w:val="en-US"/>
              </w:rPr>
              <w:t>/</w:t>
            </w:r>
          </w:p>
        </w:tc>
        <w:tc>
          <w:tcPr>
            <w:tcW w:w="683" w:type="pct"/>
            <w:noWrap/>
            <w:vAlign w:val="bottom"/>
          </w:tcPr>
          <w:p w14:paraId="6050199B">
            <w:pPr>
              <w:pStyle w:val="11"/>
              <w:spacing w:before="201"/>
              <w:rPr>
                <w:rFonts w:hint="eastAsia" w:ascii="黑体" w:eastAsia="黑体"/>
                <w:sz w:val="21"/>
                <w:szCs w:val="21"/>
                <w:lang w:val="en-US"/>
              </w:rPr>
            </w:pPr>
          </w:p>
        </w:tc>
      </w:tr>
      <w:tr w14:paraId="036B8B38">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3AD4A499">
            <w:pPr>
              <w:pStyle w:val="11"/>
              <w:spacing w:before="201"/>
              <w:rPr>
                <w:rFonts w:ascii="黑体" w:eastAsia="黑体"/>
                <w:sz w:val="21"/>
                <w:szCs w:val="21"/>
                <w:lang w:val="en-US"/>
              </w:rPr>
            </w:pPr>
            <w:r>
              <w:rPr>
                <w:rFonts w:hint="eastAsia" w:ascii="黑体" w:eastAsia="黑体"/>
                <w:sz w:val="21"/>
                <w:szCs w:val="21"/>
                <w:lang w:val="en-US"/>
              </w:rPr>
              <w:t>其他非流动资产</w:t>
            </w:r>
          </w:p>
        </w:tc>
        <w:tc>
          <w:tcPr>
            <w:tcW w:w="707" w:type="pct"/>
          </w:tcPr>
          <w:p w14:paraId="0ABB526F">
            <w:pPr>
              <w:pStyle w:val="11"/>
              <w:spacing w:before="201"/>
              <w:rPr>
                <w:rFonts w:ascii="黑体" w:eastAsia="黑体"/>
                <w:sz w:val="21"/>
                <w:szCs w:val="21"/>
                <w:lang w:val="en-US"/>
              </w:rPr>
            </w:pPr>
            <w:r>
              <w:rPr>
                <w:rFonts w:hint="eastAsia" w:ascii="黑体" w:eastAsia="黑体"/>
                <w:sz w:val="21"/>
                <w:szCs w:val="21"/>
                <w:lang w:val="en-US"/>
              </w:rPr>
              <w:t>/</w:t>
            </w:r>
          </w:p>
        </w:tc>
        <w:tc>
          <w:tcPr>
            <w:tcW w:w="683" w:type="pct"/>
            <w:tcBorders>
              <w:top w:val="single" w:color="auto" w:sz="4" w:space="0"/>
              <w:bottom w:val="single" w:color="auto" w:sz="4" w:space="0"/>
              <w:right w:val="double" w:color="auto" w:sz="4" w:space="0"/>
            </w:tcBorders>
            <w:noWrap/>
            <w:vAlign w:val="bottom"/>
          </w:tcPr>
          <w:p w14:paraId="4F561F6D">
            <w:pPr>
              <w:pStyle w:val="11"/>
              <w:spacing w:before="201"/>
              <w:rPr>
                <w:rFonts w:hint="eastAsia" w:ascii="黑体" w:eastAsia="黑体"/>
                <w:sz w:val="21"/>
                <w:szCs w:val="21"/>
                <w:lang w:val="en-US"/>
              </w:rPr>
            </w:pPr>
            <w:r>
              <w:rPr>
                <w:rFonts w:hint="eastAsia" w:ascii="黑体" w:eastAsia="黑体"/>
                <w:sz w:val="21"/>
                <w:szCs w:val="21"/>
                <w:lang w:val="en-US"/>
              </w:rPr>
              <w:t>　</w:t>
            </w:r>
          </w:p>
        </w:tc>
        <w:tc>
          <w:tcPr>
            <w:tcW w:w="1074" w:type="pct"/>
            <w:tcBorders>
              <w:left w:val="double" w:color="auto" w:sz="4" w:space="0"/>
            </w:tcBorders>
            <w:noWrap/>
            <w:vAlign w:val="bottom"/>
          </w:tcPr>
          <w:p w14:paraId="36006DCB">
            <w:pPr>
              <w:pStyle w:val="11"/>
              <w:spacing w:before="201"/>
              <w:rPr>
                <w:rFonts w:hint="eastAsia" w:ascii="黑体" w:eastAsia="黑体"/>
                <w:sz w:val="21"/>
                <w:szCs w:val="21"/>
                <w:lang w:val="en-US"/>
              </w:rPr>
            </w:pPr>
            <w:r>
              <w:rPr>
                <w:rFonts w:hint="eastAsia" w:ascii="黑体" w:eastAsia="黑体"/>
                <w:sz w:val="21"/>
                <w:szCs w:val="21"/>
                <w:lang w:val="en-US"/>
              </w:rPr>
              <w:t>资本公积</w:t>
            </w:r>
          </w:p>
        </w:tc>
        <w:tc>
          <w:tcPr>
            <w:tcW w:w="768" w:type="pct"/>
          </w:tcPr>
          <w:p w14:paraId="4980CC61">
            <w:pPr>
              <w:pStyle w:val="11"/>
              <w:spacing w:before="201"/>
              <w:rPr>
                <w:rFonts w:ascii="黑体" w:eastAsia="黑体"/>
                <w:sz w:val="21"/>
                <w:szCs w:val="21"/>
                <w:lang w:val="en-US"/>
              </w:rPr>
            </w:pPr>
            <w:r>
              <w:rPr>
                <w:rFonts w:ascii="黑体" w:eastAsia="黑体"/>
                <w:sz w:val="21"/>
                <w:szCs w:val="21"/>
                <w:lang w:val="en-US"/>
              </w:rPr>
              <w:t>500000</w:t>
            </w:r>
          </w:p>
        </w:tc>
        <w:tc>
          <w:tcPr>
            <w:tcW w:w="683" w:type="pct"/>
            <w:noWrap/>
            <w:vAlign w:val="bottom"/>
          </w:tcPr>
          <w:p w14:paraId="6D2D7196">
            <w:pPr>
              <w:pStyle w:val="11"/>
              <w:spacing w:before="201"/>
              <w:rPr>
                <w:rFonts w:ascii="黑体" w:eastAsia="黑体"/>
                <w:sz w:val="21"/>
                <w:szCs w:val="21"/>
                <w:lang w:val="en-US"/>
              </w:rPr>
            </w:pPr>
            <w:r>
              <w:rPr>
                <w:rFonts w:hint="eastAsia" w:ascii="黑体" w:eastAsia="黑体"/>
                <w:sz w:val="21"/>
                <w:szCs w:val="21"/>
                <w:lang w:val="en-US"/>
              </w:rPr>
              <w:t>　</w:t>
            </w:r>
          </w:p>
        </w:tc>
      </w:tr>
      <w:tr w14:paraId="69AF5C92">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4FC8A368">
            <w:pPr>
              <w:pStyle w:val="11"/>
              <w:spacing w:before="201"/>
              <w:rPr>
                <w:rFonts w:hint="eastAsia" w:ascii="黑体" w:eastAsia="黑体"/>
                <w:sz w:val="21"/>
                <w:szCs w:val="21"/>
                <w:lang w:val="en-US"/>
              </w:rPr>
            </w:pPr>
            <w:r>
              <w:rPr>
                <w:rFonts w:hint="eastAsia" w:ascii="黑体" w:eastAsia="黑体"/>
                <w:sz w:val="21"/>
                <w:szCs w:val="21"/>
                <w:lang w:val="en-US"/>
              </w:rPr>
              <w:t>非流动资产合计</w:t>
            </w:r>
          </w:p>
        </w:tc>
        <w:tc>
          <w:tcPr>
            <w:tcW w:w="707" w:type="pct"/>
          </w:tcPr>
          <w:p w14:paraId="5F31B23C">
            <w:pPr>
              <w:pStyle w:val="11"/>
              <w:spacing w:before="201"/>
              <w:rPr>
                <w:rFonts w:ascii="黑体" w:eastAsia="黑体"/>
                <w:sz w:val="21"/>
                <w:szCs w:val="21"/>
                <w:lang w:val="en-US"/>
              </w:rPr>
            </w:pPr>
            <w:r>
              <w:rPr>
                <w:rFonts w:ascii="黑体" w:eastAsia="黑体"/>
                <w:sz w:val="21"/>
                <w:szCs w:val="21"/>
                <w:lang w:val="en-US"/>
              </w:rPr>
              <w:t>2889420</w:t>
            </w:r>
          </w:p>
        </w:tc>
        <w:tc>
          <w:tcPr>
            <w:tcW w:w="683" w:type="pct"/>
            <w:tcBorders>
              <w:top w:val="single" w:color="auto" w:sz="4" w:space="0"/>
              <w:right w:val="double" w:color="auto" w:sz="4" w:space="0"/>
            </w:tcBorders>
            <w:noWrap/>
            <w:vAlign w:val="bottom"/>
          </w:tcPr>
          <w:p w14:paraId="108F7F64">
            <w:pPr>
              <w:pStyle w:val="11"/>
              <w:spacing w:before="201"/>
              <w:rPr>
                <w:rFonts w:hint="eastAsia" w:ascii="黑体" w:eastAsia="黑体"/>
                <w:sz w:val="21"/>
                <w:szCs w:val="21"/>
                <w:lang w:val="en-US"/>
              </w:rPr>
            </w:pPr>
          </w:p>
        </w:tc>
        <w:tc>
          <w:tcPr>
            <w:tcW w:w="1074" w:type="pct"/>
            <w:tcBorders>
              <w:left w:val="double" w:color="auto" w:sz="4" w:space="0"/>
            </w:tcBorders>
            <w:noWrap/>
            <w:vAlign w:val="bottom"/>
          </w:tcPr>
          <w:p w14:paraId="6C16DFC4">
            <w:pPr>
              <w:pStyle w:val="11"/>
              <w:spacing w:before="201"/>
              <w:rPr>
                <w:rFonts w:hint="eastAsia" w:ascii="黑体" w:eastAsia="黑体"/>
                <w:sz w:val="21"/>
                <w:szCs w:val="21"/>
                <w:lang w:val="en-US"/>
              </w:rPr>
            </w:pPr>
            <w:r>
              <w:rPr>
                <w:rFonts w:hint="eastAsia" w:ascii="黑体" w:eastAsia="黑体"/>
                <w:sz w:val="21"/>
                <w:szCs w:val="21"/>
                <w:lang w:val="en-US"/>
              </w:rPr>
              <w:t>减：库存股</w:t>
            </w:r>
          </w:p>
        </w:tc>
        <w:tc>
          <w:tcPr>
            <w:tcW w:w="768" w:type="pct"/>
          </w:tcPr>
          <w:p w14:paraId="44934422">
            <w:pPr>
              <w:pStyle w:val="11"/>
              <w:spacing w:before="201"/>
              <w:rPr>
                <w:rFonts w:ascii="黑体" w:eastAsia="黑体"/>
                <w:sz w:val="21"/>
                <w:szCs w:val="21"/>
                <w:lang w:val="en-US"/>
              </w:rPr>
            </w:pPr>
            <w:r>
              <w:rPr>
                <w:rFonts w:hint="eastAsia" w:ascii="黑体" w:eastAsia="黑体"/>
                <w:sz w:val="21"/>
                <w:szCs w:val="21"/>
                <w:lang w:val="en-US"/>
              </w:rPr>
              <w:t>/</w:t>
            </w:r>
          </w:p>
        </w:tc>
        <w:tc>
          <w:tcPr>
            <w:tcW w:w="683" w:type="pct"/>
            <w:noWrap/>
            <w:vAlign w:val="bottom"/>
          </w:tcPr>
          <w:p w14:paraId="60A9B5C6">
            <w:pPr>
              <w:pStyle w:val="11"/>
              <w:spacing w:before="201"/>
              <w:rPr>
                <w:rFonts w:hint="eastAsia" w:ascii="黑体" w:eastAsia="黑体"/>
                <w:sz w:val="21"/>
                <w:szCs w:val="21"/>
                <w:lang w:val="en-US"/>
              </w:rPr>
            </w:pPr>
          </w:p>
        </w:tc>
      </w:tr>
      <w:tr w14:paraId="5E795730">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077F3F9C">
            <w:pPr>
              <w:pStyle w:val="11"/>
              <w:spacing w:before="201"/>
              <w:rPr>
                <w:rFonts w:hint="eastAsia" w:ascii="黑体" w:eastAsia="黑体"/>
                <w:sz w:val="21"/>
                <w:szCs w:val="21"/>
                <w:lang w:val="en-US"/>
              </w:rPr>
            </w:pPr>
          </w:p>
        </w:tc>
        <w:tc>
          <w:tcPr>
            <w:tcW w:w="707" w:type="pct"/>
          </w:tcPr>
          <w:p w14:paraId="37B7ECBC">
            <w:pPr>
              <w:pStyle w:val="11"/>
              <w:spacing w:before="201"/>
              <w:rPr>
                <w:rFonts w:ascii="黑体" w:eastAsia="黑体"/>
                <w:sz w:val="21"/>
                <w:szCs w:val="21"/>
                <w:lang w:val="en-US"/>
              </w:rPr>
            </w:pPr>
          </w:p>
        </w:tc>
        <w:tc>
          <w:tcPr>
            <w:tcW w:w="683" w:type="pct"/>
            <w:tcBorders>
              <w:bottom w:val="single" w:color="auto" w:sz="4" w:space="0"/>
              <w:right w:val="double" w:color="auto" w:sz="4" w:space="0"/>
            </w:tcBorders>
            <w:noWrap/>
            <w:vAlign w:val="bottom"/>
          </w:tcPr>
          <w:p w14:paraId="2601B074">
            <w:pPr>
              <w:pStyle w:val="11"/>
              <w:spacing w:before="201"/>
              <w:rPr>
                <w:rFonts w:hint="eastAsia" w:ascii="黑体" w:eastAsia="黑体"/>
                <w:sz w:val="21"/>
                <w:szCs w:val="21"/>
                <w:lang w:val="en-US"/>
              </w:rPr>
            </w:pPr>
          </w:p>
        </w:tc>
        <w:tc>
          <w:tcPr>
            <w:tcW w:w="1074" w:type="pct"/>
            <w:tcBorders>
              <w:left w:val="double" w:color="auto" w:sz="4" w:space="0"/>
            </w:tcBorders>
            <w:noWrap/>
            <w:vAlign w:val="bottom"/>
          </w:tcPr>
          <w:p w14:paraId="29DB28E9">
            <w:pPr>
              <w:pStyle w:val="11"/>
              <w:spacing w:before="201"/>
              <w:rPr>
                <w:rFonts w:hint="eastAsia" w:ascii="黑体" w:eastAsia="黑体"/>
                <w:sz w:val="21"/>
                <w:szCs w:val="21"/>
                <w:lang w:val="en-US"/>
              </w:rPr>
            </w:pPr>
            <w:r>
              <w:rPr>
                <w:rFonts w:hint="eastAsia" w:ascii="黑体" w:eastAsia="黑体"/>
                <w:sz w:val="21"/>
                <w:szCs w:val="21"/>
                <w:lang w:val="en-US"/>
              </w:rPr>
              <w:t>其他综合收益</w:t>
            </w:r>
          </w:p>
        </w:tc>
        <w:tc>
          <w:tcPr>
            <w:tcW w:w="768" w:type="pct"/>
          </w:tcPr>
          <w:p w14:paraId="57BD3328">
            <w:pPr>
              <w:pStyle w:val="11"/>
              <w:spacing w:before="201"/>
              <w:rPr>
                <w:rFonts w:ascii="黑体" w:eastAsia="黑体"/>
                <w:sz w:val="21"/>
                <w:szCs w:val="21"/>
                <w:lang w:val="en-US"/>
              </w:rPr>
            </w:pPr>
            <w:r>
              <w:rPr>
                <w:rFonts w:hint="eastAsia" w:ascii="黑体" w:eastAsia="黑体"/>
                <w:sz w:val="21"/>
                <w:szCs w:val="21"/>
                <w:lang w:val="en-US"/>
              </w:rPr>
              <w:t>/</w:t>
            </w:r>
          </w:p>
        </w:tc>
        <w:tc>
          <w:tcPr>
            <w:tcW w:w="683" w:type="pct"/>
            <w:noWrap/>
            <w:vAlign w:val="bottom"/>
          </w:tcPr>
          <w:p w14:paraId="10606E6F">
            <w:pPr>
              <w:pStyle w:val="11"/>
              <w:spacing w:before="201"/>
              <w:rPr>
                <w:rFonts w:hint="eastAsia" w:ascii="黑体" w:eastAsia="黑体"/>
                <w:sz w:val="21"/>
                <w:szCs w:val="21"/>
                <w:lang w:val="en-US"/>
              </w:rPr>
            </w:pPr>
          </w:p>
        </w:tc>
      </w:tr>
      <w:tr w14:paraId="5BB72BE7">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7012B57C">
            <w:pPr>
              <w:pStyle w:val="11"/>
              <w:spacing w:before="201"/>
              <w:rPr>
                <w:rFonts w:ascii="黑体" w:eastAsia="黑体"/>
                <w:sz w:val="21"/>
                <w:szCs w:val="21"/>
                <w:lang w:val="en-US"/>
              </w:rPr>
            </w:pPr>
          </w:p>
        </w:tc>
        <w:tc>
          <w:tcPr>
            <w:tcW w:w="707" w:type="pct"/>
          </w:tcPr>
          <w:p w14:paraId="18C94937">
            <w:pPr>
              <w:pStyle w:val="11"/>
              <w:spacing w:before="201"/>
              <w:rPr>
                <w:rFonts w:ascii="黑体" w:eastAsia="黑体"/>
                <w:sz w:val="21"/>
                <w:szCs w:val="21"/>
                <w:lang w:val="en-US"/>
              </w:rPr>
            </w:pPr>
          </w:p>
        </w:tc>
        <w:tc>
          <w:tcPr>
            <w:tcW w:w="683" w:type="pct"/>
            <w:tcBorders>
              <w:top w:val="single" w:color="auto" w:sz="4" w:space="0"/>
              <w:bottom w:val="single" w:color="auto" w:sz="4" w:space="0"/>
              <w:right w:val="double" w:color="auto" w:sz="4" w:space="0"/>
            </w:tcBorders>
            <w:noWrap/>
            <w:vAlign w:val="bottom"/>
          </w:tcPr>
          <w:p w14:paraId="7D0A7D7F">
            <w:pPr>
              <w:pStyle w:val="11"/>
              <w:spacing w:before="201"/>
              <w:rPr>
                <w:rFonts w:hint="eastAsia" w:ascii="黑体" w:eastAsia="黑体"/>
                <w:sz w:val="21"/>
                <w:szCs w:val="21"/>
                <w:lang w:val="en-US"/>
              </w:rPr>
            </w:pPr>
            <w:r>
              <w:rPr>
                <w:rFonts w:hint="eastAsia" w:ascii="黑体" w:eastAsia="黑体"/>
                <w:sz w:val="21"/>
                <w:szCs w:val="21"/>
                <w:lang w:val="en-US"/>
              </w:rPr>
              <w:t>　</w:t>
            </w:r>
          </w:p>
        </w:tc>
        <w:tc>
          <w:tcPr>
            <w:tcW w:w="1074" w:type="pct"/>
            <w:tcBorders>
              <w:left w:val="double" w:color="auto" w:sz="4" w:space="0"/>
            </w:tcBorders>
            <w:noWrap/>
            <w:vAlign w:val="bottom"/>
          </w:tcPr>
          <w:p w14:paraId="167D6C06">
            <w:pPr>
              <w:pStyle w:val="11"/>
              <w:spacing w:before="201"/>
              <w:rPr>
                <w:rFonts w:hint="eastAsia" w:ascii="黑体" w:eastAsia="黑体"/>
                <w:sz w:val="21"/>
                <w:szCs w:val="21"/>
                <w:lang w:val="en-US"/>
              </w:rPr>
            </w:pPr>
            <w:r>
              <w:rPr>
                <w:rFonts w:hint="eastAsia" w:ascii="黑体" w:eastAsia="黑体"/>
                <w:sz w:val="21"/>
                <w:szCs w:val="21"/>
                <w:lang w:val="en-US"/>
              </w:rPr>
              <w:t>专项储备</w:t>
            </w:r>
          </w:p>
        </w:tc>
        <w:tc>
          <w:tcPr>
            <w:tcW w:w="768" w:type="pct"/>
          </w:tcPr>
          <w:p w14:paraId="64A5D175">
            <w:pPr>
              <w:pStyle w:val="11"/>
              <w:spacing w:before="201"/>
              <w:rPr>
                <w:rFonts w:ascii="黑体" w:eastAsia="黑体"/>
                <w:sz w:val="21"/>
                <w:szCs w:val="21"/>
                <w:lang w:val="en-US"/>
              </w:rPr>
            </w:pPr>
            <w:r>
              <w:rPr>
                <w:rFonts w:hint="eastAsia" w:ascii="黑体" w:eastAsia="黑体"/>
                <w:sz w:val="21"/>
                <w:szCs w:val="21"/>
                <w:lang w:val="en-US"/>
              </w:rPr>
              <w:t>/</w:t>
            </w:r>
          </w:p>
        </w:tc>
        <w:tc>
          <w:tcPr>
            <w:tcW w:w="683" w:type="pct"/>
            <w:noWrap/>
            <w:vAlign w:val="bottom"/>
          </w:tcPr>
          <w:p w14:paraId="486166F2">
            <w:pPr>
              <w:pStyle w:val="11"/>
              <w:spacing w:before="201"/>
              <w:rPr>
                <w:rFonts w:ascii="黑体" w:eastAsia="黑体"/>
                <w:sz w:val="21"/>
                <w:szCs w:val="21"/>
                <w:lang w:val="en-US"/>
              </w:rPr>
            </w:pPr>
            <w:r>
              <w:rPr>
                <w:rFonts w:hint="eastAsia" w:ascii="黑体" w:eastAsia="黑体"/>
                <w:sz w:val="21"/>
                <w:szCs w:val="21"/>
                <w:lang w:val="en-US"/>
              </w:rPr>
              <w:t>　</w:t>
            </w:r>
          </w:p>
        </w:tc>
      </w:tr>
      <w:tr w14:paraId="4616AD16">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1D1C1C87">
            <w:pPr>
              <w:pStyle w:val="11"/>
              <w:spacing w:before="201"/>
              <w:rPr>
                <w:rFonts w:hint="eastAsia" w:ascii="黑体" w:eastAsia="黑体"/>
                <w:sz w:val="21"/>
                <w:szCs w:val="21"/>
                <w:lang w:val="en-US"/>
              </w:rPr>
            </w:pPr>
          </w:p>
        </w:tc>
        <w:tc>
          <w:tcPr>
            <w:tcW w:w="707" w:type="pct"/>
          </w:tcPr>
          <w:p w14:paraId="5A7F3830">
            <w:pPr>
              <w:pStyle w:val="11"/>
              <w:spacing w:before="201"/>
              <w:rPr>
                <w:rFonts w:ascii="黑体" w:eastAsia="黑体"/>
                <w:sz w:val="21"/>
                <w:szCs w:val="21"/>
                <w:lang w:val="en-US"/>
              </w:rPr>
            </w:pPr>
          </w:p>
        </w:tc>
        <w:tc>
          <w:tcPr>
            <w:tcW w:w="683" w:type="pct"/>
            <w:tcBorders>
              <w:top w:val="single" w:color="auto" w:sz="4" w:space="0"/>
              <w:bottom w:val="single" w:color="auto" w:sz="4" w:space="0"/>
              <w:right w:val="double" w:color="auto" w:sz="4" w:space="0"/>
            </w:tcBorders>
            <w:noWrap/>
            <w:vAlign w:val="bottom"/>
          </w:tcPr>
          <w:p w14:paraId="5D9B7EC6">
            <w:pPr>
              <w:pStyle w:val="11"/>
              <w:spacing w:before="201"/>
              <w:rPr>
                <w:rFonts w:hint="eastAsia" w:ascii="黑体" w:eastAsia="黑体"/>
                <w:sz w:val="21"/>
                <w:szCs w:val="21"/>
                <w:lang w:val="en-US"/>
              </w:rPr>
            </w:pPr>
          </w:p>
        </w:tc>
        <w:tc>
          <w:tcPr>
            <w:tcW w:w="1074" w:type="pct"/>
            <w:tcBorders>
              <w:left w:val="double" w:color="auto" w:sz="4" w:space="0"/>
            </w:tcBorders>
            <w:noWrap/>
            <w:vAlign w:val="bottom"/>
          </w:tcPr>
          <w:p w14:paraId="315B5D01">
            <w:pPr>
              <w:pStyle w:val="11"/>
              <w:spacing w:before="201"/>
              <w:rPr>
                <w:rFonts w:hint="eastAsia" w:ascii="黑体" w:eastAsia="黑体"/>
                <w:sz w:val="21"/>
                <w:szCs w:val="21"/>
                <w:lang w:val="en-US"/>
              </w:rPr>
            </w:pPr>
            <w:r>
              <w:rPr>
                <w:rFonts w:hint="eastAsia" w:ascii="黑体" w:eastAsia="黑体"/>
                <w:sz w:val="21"/>
                <w:szCs w:val="21"/>
                <w:lang w:val="en-US"/>
              </w:rPr>
              <w:t>盈余公积</w:t>
            </w:r>
          </w:p>
        </w:tc>
        <w:tc>
          <w:tcPr>
            <w:tcW w:w="768" w:type="pct"/>
          </w:tcPr>
          <w:p w14:paraId="190BB87F">
            <w:pPr>
              <w:pStyle w:val="11"/>
              <w:spacing w:before="201"/>
              <w:rPr>
                <w:rFonts w:ascii="黑体" w:eastAsia="黑体"/>
                <w:sz w:val="21"/>
                <w:szCs w:val="21"/>
                <w:lang w:val="en-US"/>
              </w:rPr>
            </w:pPr>
            <w:bookmarkStart w:id="3" w:name="OLE_LINK8"/>
            <w:r>
              <w:rPr>
                <w:rFonts w:ascii="黑体" w:eastAsia="黑体"/>
                <w:sz w:val="21"/>
                <w:szCs w:val="21"/>
                <w:lang w:val="en-US"/>
              </w:rPr>
              <w:t>525595.64</w:t>
            </w:r>
            <w:bookmarkEnd w:id="3"/>
          </w:p>
        </w:tc>
        <w:tc>
          <w:tcPr>
            <w:tcW w:w="683" w:type="pct"/>
            <w:noWrap/>
            <w:vAlign w:val="bottom"/>
          </w:tcPr>
          <w:p w14:paraId="71B19E66">
            <w:pPr>
              <w:pStyle w:val="11"/>
              <w:spacing w:before="201"/>
              <w:rPr>
                <w:rFonts w:hint="eastAsia" w:ascii="黑体" w:eastAsia="黑体"/>
                <w:sz w:val="21"/>
                <w:szCs w:val="21"/>
                <w:lang w:val="en-US"/>
              </w:rPr>
            </w:pPr>
          </w:p>
        </w:tc>
      </w:tr>
      <w:tr w14:paraId="2C1637C0">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6EFAEC8C">
            <w:pPr>
              <w:pStyle w:val="11"/>
              <w:spacing w:before="201"/>
              <w:rPr>
                <w:rFonts w:ascii="黑体" w:eastAsia="黑体"/>
                <w:sz w:val="21"/>
                <w:szCs w:val="21"/>
                <w:lang w:val="en-US"/>
              </w:rPr>
            </w:pPr>
          </w:p>
        </w:tc>
        <w:tc>
          <w:tcPr>
            <w:tcW w:w="707" w:type="pct"/>
          </w:tcPr>
          <w:p w14:paraId="2B51A29C">
            <w:pPr>
              <w:pStyle w:val="11"/>
              <w:spacing w:before="201"/>
              <w:rPr>
                <w:rFonts w:ascii="黑体" w:eastAsia="黑体"/>
                <w:sz w:val="21"/>
                <w:szCs w:val="21"/>
                <w:lang w:val="en-US"/>
              </w:rPr>
            </w:pPr>
          </w:p>
        </w:tc>
        <w:tc>
          <w:tcPr>
            <w:tcW w:w="683" w:type="pct"/>
            <w:tcBorders>
              <w:top w:val="single" w:color="auto" w:sz="4" w:space="0"/>
              <w:bottom w:val="single" w:color="auto" w:sz="4" w:space="0"/>
              <w:right w:val="double" w:color="auto" w:sz="4" w:space="0"/>
            </w:tcBorders>
            <w:noWrap/>
            <w:vAlign w:val="bottom"/>
          </w:tcPr>
          <w:p w14:paraId="75D7F5F0">
            <w:pPr>
              <w:pStyle w:val="11"/>
              <w:spacing w:before="201"/>
              <w:rPr>
                <w:rFonts w:hint="eastAsia" w:ascii="黑体" w:eastAsia="黑体"/>
                <w:sz w:val="21"/>
                <w:szCs w:val="21"/>
                <w:lang w:val="en-US"/>
              </w:rPr>
            </w:pPr>
            <w:r>
              <w:rPr>
                <w:rFonts w:hint="eastAsia" w:ascii="黑体" w:eastAsia="黑体"/>
                <w:sz w:val="21"/>
                <w:szCs w:val="21"/>
                <w:lang w:val="en-US"/>
              </w:rPr>
              <w:t>　</w:t>
            </w:r>
          </w:p>
        </w:tc>
        <w:tc>
          <w:tcPr>
            <w:tcW w:w="1074" w:type="pct"/>
            <w:tcBorders>
              <w:left w:val="double" w:color="auto" w:sz="4" w:space="0"/>
            </w:tcBorders>
            <w:noWrap/>
            <w:vAlign w:val="bottom"/>
          </w:tcPr>
          <w:p w14:paraId="7902EC06">
            <w:pPr>
              <w:pStyle w:val="11"/>
              <w:spacing w:before="201"/>
              <w:rPr>
                <w:rFonts w:hint="eastAsia" w:ascii="黑体" w:eastAsia="黑体"/>
                <w:sz w:val="21"/>
                <w:szCs w:val="21"/>
                <w:lang w:val="en-US"/>
              </w:rPr>
            </w:pPr>
            <w:r>
              <w:rPr>
                <w:rFonts w:hint="eastAsia" w:ascii="黑体" w:eastAsia="黑体"/>
                <w:sz w:val="21"/>
                <w:szCs w:val="21"/>
                <w:lang w:val="en-US"/>
              </w:rPr>
              <w:t>未分配利润</w:t>
            </w:r>
          </w:p>
        </w:tc>
        <w:tc>
          <w:tcPr>
            <w:tcW w:w="768" w:type="pct"/>
          </w:tcPr>
          <w:p w14:paraId="00259B7E">
            <w:pPr>
              <w:pStyle w:val="11"/>
              <w:spacing w:before="201"/>
              <w:rPr>
                <w:rFonts w:ascii="黑体" w:eastAsia="黑体"/>
                <w:sz w:val="21"/>
                <w:szCs w:val="21"/>
                <w:lang w:val="en-US"/>
              </w:rPr>
            </w:pPr>
            <w:r>
              <w:rPr>
                <w:rFonts w:ascii="黑体" w:eastAsia="黑体"/>
                <w:sz w:val="21"/>
                <w:szCs w:val="21"/>
                <w:lang w:val="en-US"/>
              </w:rPr>
              <w:t>1688860.73</w:t>
            </w:r>
          </w:p>
        </w:tc>
        <w:tc>
          <w:tcPr>
            <w:tcW w:w="683" w:type="pct"/>
            <w:noWrap/>
            <w:vAlign w:val="bottom"/>
          </w:tcPr>
          <w:p w14:paraId="3DCAE73F">
            <w:pPr>
              <w:pStyle w:val="11"/>
              <w:spacing w:before="201"/>
              <w:rPr>
                <w:rFonts w:ascii="黑体" w:eastAsia="黑体"/>
                <w:sz w:val="21"/>
                <w:szCs w:val="21"/>
                <w:lang w:val="en-US"/>
              </w:rPr>
            </w:pPr>
            <w:r>
              <w:rPr>
                <w:rFonts w:hint="eastAsia" w:ascii="黑体" w:eastAsia="黑体"/>
                <w:sz w:val="21"/>
                <w:szCs w:val="21"/>
                <w:lang w:val="en-US"/>
              </w:rPr>
              <w:t>　</w:t>
            </w:r>
          </w:p>
        </w:tc>
      </w:tr>
      <w:tr w14:paraId="338E563F">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6B659D22">
            <w:pPr>
              <w:pStyle w:val="11"/>
              <w:spacing w:before="201"/>
              <w:rPr>
                <w:rFonts w:ascii="黑体" w:eastAsia="黑体"/>
                <w:sz w:val="21"/>
                <w:szCs w:val="21"/>
                <w:lang w:val="en-US"/>
              </w:rPr>
            </w:pPr>
          </w:p>
        </w:tc>
        <w:tc>
          <w:tcPr>
            <w:tcW w:w="707" w:type="pct"/>
          </w:tcPr>
          <w:p w14:paraId="344A2022">
            <w:pPr>
              <w:pStyle w:val="11"/>
              <w:spacing w:before="201"/>
              <w:rPr>
                <w:rFonts w:ascii="黑体" w:eastAsia="黑体"/>
                <w:sz w:val="21"/>
                <w:szCs w:val="21"/>
                <w:lang w:val="en-US"/>
              </w:rPr>
            </w:pPr>
          </w:p>
        </w:tc>
        <w:tc>
          <w:tcPr>
            <w:tcW w:w="683" w:type="pct"/>
            <w:tcBorders>
              <w:top w:val="single" w:color="auto" w:sz="4" w:space="0"/>
              <w:bottom w:val="single" w:color="auto" w:sz="4" w:space="0"/>
              <w:right w:val="double" w:color="auto" w:sz="4" w:space="0"/>
            </w:tcBorders>
            <w:noWrap/>
            <w:vAlign w:val="bottom"/>
          </w:tcPr>
          <w:p w14:paraId="1ABF78B8">
            <w:pPr>
              <w:pStyle w:val="11"/>
              <w:spacing w:before="201"/>
              <w:rPr>
                <w:rFonts w:hint="eastAsia" w:ascii="黑体" w:eastAsia="黑体"/>
                <w:sz w:val="21"/>
                <w:szCs w:val="21"/>
                <w:lang w:val="en-US"/>
              </w:rPr>
            </w:pPr>
            <w:r>
              <w:rPr>
                <w:rFonts w:hint="eastAsia" w:ascii="黑体" w:eastAsia="黑体"/>
                <w:sz w:val="21"/>
                <w:szCs w:val="21"/>
                <w:lang w:val="en-US"/>
              </w:rPr>
              <w:t>　</w:t>
            </w:r>
          </w:p>
        </w:tc>
        <w:tc>
          <w:tcPr>
            <w:tcW w:w="1074" w:type="pct"/>
            <w:tcBorders>
              <w:left w:val="double" w:color="auto" w:sz="4" w:space="0"/>
            </w:tcBorders>
            <w:noWrap/>
            <w:vAlign w:val="bottom"/>
          </w:tcPr>
          <w:p w14:paraId="3E86DF72">
            <w:pPr>
              <w:pStyle w:val="11"/>
              <w:spacing w:before="201"/>
              <w:rPr>
                <w:rFonts w:hint="eastAsia" w:ascii="黑体" w:eastAsia="黑体"/>
                <w:sz w:val="21"/>
                <w:szCs w:val="21"/>
                <w:lang w:val="en-US"/>
              </w:rPr>
            </w:pPr>
            <w:r>
              <w:rPr>
                <w:rFonts w:hint="eastAsia" w:ascii="黑体" w:eastAsia="黑体"/>
                <w:sz w:val="21"/>
                <w:szCs w:val="21"/>
                <w:lang w:val="en-US"/>
              </w:rPr>
              <w:t>所有者权益合计</w:t>
            </w:r>
          </w:p>
        </w:tc>
        <w:tc>
          <w:tcPr>
            <w:tcW w:w="768" w:type="pct"/>
          </w:tcPr>
          <w:p w14:paraId="5736DF85">
            <w:pPr>
              <w:pStyle w:val="11"/>
              <w:spacing w:before="201"/>
              <w:rPr>
                <w:rFonts w:ascii="黑体" w:eastAsia="黑体"/>
                <w:sz w:val="21"/>
                <w:szCs w:val="21"/>
                <w:lang w:val="en-US"/>
              </w:rPr>
            </w:pPr>
            <w:r>
              <w:rPr>
                <w:rFonts w:ascii="黑体" w:eastAsia="黑体"/>
                <w:sz w:val="21"/>
                <w:szCs w:val="21"/>
                <w:lang w:val="en-US"/>
              </w:rPr>
              <w:t xml:space="preserve">4814456.37 </w:t>
            </w:r>
          </w:p>
        </w:tc>
        <w:tc>
          <w:tcPr>
            <w:tcW w:w="683" w:type="pct"/>
            <w:noWrap/>
            <w:vAlign w:val="bottom"/>
          </w:tcPr>
          <w:p w14:paraId="6F29D99D">
            <w:pPr>
              <w:pStyle w:val="11"/>
              <w:spacing w:before="201"/>
              <w:rPr>
                <w:rFonts w:ascii="黑体" w:eastAsia="黑体"/>
                <w:sz w:val="21"/>
                <w:szCs w:val="21"/>
                <w:lang w:val="en-US"/>
              </w:rPr>
            </w:pPr>
            <w:r>
              <w:rPr>
                <w:rFonts w:hint="eastAsia" w:ascii="黑体" w:eastAsia="黑体"/>
                <w:sz w:val="21"/>
                <w:szCs w:val="21"/>
                <w:lang w:val="en-US"/>
              </w:rPr>
              <w:t>　</w:t>
            </w:r>
          </w:p>
        </w:tc>
      </w:tr>
      <w:tr w14:paraId="32107911">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82" w:type="pct"/>
            <w:noWrap/>
            <w:vAlign w:val="bottom"/>
          </w:tcPr>
          <w:p w14:paraId="768F6C40">
            <w:pPr>
              <w:pStyle w:val="11"/>
              <w:spacing w:before="201"/>
              <w:rPr>
                <w:rFonts w:ascii="黑体" w:eastAsia="黑体"/>
                <w:sz w:val="21"/>
                <w:szCs w:val="21"/>
                <w:lang w:val="en-US"/>
              </w:rPr>
            </w:pPr>
            <w:r>
              <w:rPr>
                <w:rFonts w:hint="eastAsia" w:ascii="黑体" w:eastAsia="黑体"/>
                <w:sz w:val="21"/>
                <w:szCs w:val="21"/>
                <w:lang w:val="en-US"/>
              </w:rPr>
              <w:t>资产总计</w:t>
            </w:r>
          </w:p>
        </w:tc>
        <w:tc>
          <w:tcPr>
            <w:tcW w:w="707" w:type="pct"/>
          </w:tcPr>
          <w:p w14:paraId="7738CA62">
            <w:pPr>
              <w:pStyle w:val="11"/>
              <w:spacing w:before="201"/>
              <w:rPr>
                <w:rFonts w:ascii="黑体" w:eastAsia="黑体"/>
                <w:b/>
                <w:bCs/>
                <w:sz w:val="21"/>
                <w:szCs w:val="21"/>
                <w:lang w:val="en-US"/>
              </w:rPr>
            </w:pPr>
            <w:r>
              <w:rPr>
                <w:rFonts w:ascii="黑体" w:eastAsia="黑体"/>
                <w:b/>
                <w:bCs/>
                <w:sz w:val="21"/>
                <w:szCs w:val="21"/>
                <w:lang w:val="en-US"/>
              </w:rPr>
              <w:t>5814434.5</w:t>
            </w:r>
          </w:p>
        </w:tc>
        <w:tc>
          <w:tcPr>
            <w:tcW w:w="683" w:type="pct"/>
            <w:tcBorders>
              <w:top w:val="single" w:color="auto" w:sz="4" w:space="0"/>
              <w:bottom w:val="single" w:color="auto" w:sz="12" w:space="0"/>
              <w:right w:val="double" w:color="auto" w:sz="4" w:space="0"/>
            </w:tcBorders>
            <w:noWrap/>
            <w:vAlign w:val="bottom"/>
          </w:tcPr>
          <w:p w14:paraId="58B90A9C">
            <w:pPr>
              <w:pStyle w:val="11"/>
              <w:spacing w:before="201"/>
              <w:rPr>
                <w:rFonts w:hint="eastAsia" w:ascii="黑体" w:eastAsia="黑体"/>
                <w:sz w:val="21"/>
                <w:szCs w:val="21"/>
                <w:lang w:val="en-US"/>
              </w:rPr>
            </w:pPr>
            <w:r>
              <w:rPr>
                <w:rFonts w:hint="eastAsia" w:ascii="黑体" w:eastAsia="黑体"/>
                <w:sz w:val="21"/>
                <w:szCs w:val="21"/>
                <w:lang w:val="en-US"/>
              </w:rPr>
              <w:t>　</w:t>
            </w:r>
          </w:p>
        </w:tc>
        <w:tc>
          <w:tcPr>
            <w:tcW w:w="1074" w:type="pct"/>
            <w:tcBorders>
              <w:left w:val="double" w:color="auto" w:sz="4" w:space="0"/>
            </w:tcBorders>
            <w:noWrap/>
            <w:vAlign w:val="bottom"/>
          </w:tcPr>
          <w:p w14:paraId="4DD8E9FF">
            <w:pPr>
              <w:pStyle w:val="11"/>
              <w:spacing w:before="201"/>
              <w:rPr>
                <w:rFonts w:hint="eastAsia" w:ascii="黑体" w:eastAsia="黑体"/>
                <w:sz w:val="21"/>
                <w:szCs w:val="21"/>
                <w:lang w:val="en-US"/>
              </w:rPr>
            </w:pPr>
            <w:r>
              <w:rPr>
                <w:rFonts w:hint="eastAsia" w:ascii="黑体" w:eastAsia="黑体"/>
                <w:sz w:val="21"/>
                <w:szCs w:val="21"/>
                <w:lang w:val="en-US"/>
              </w:rPr>
              <w:t>负债和所有者权益合计</w:t>
            </w:r>
          </w:p>
        </w:tc>
        <w:tc>
          <w:tcPr>
            <w:tcW w:w="768" w:type="pct"/>
          </w:tcPr>
          <w:p w14:paraId="1595C7FC">
            <w:pPr>
              <w:pStyle w:val="11"/>
              <w:spacing w:before="201"/>
              <w:rPr>
                <w:rFonts w:ascii="黑体" w:eastAsia="黑体"/>
                <w:b/>
                <w:bCs/>
                <w:sz w:val="21"/>
                <w:szCs w:val="21"/>
                <w:lang w:val="en-US"/>
              </w:rPr>
            </w:pPr>
            <w:r>
              <w:rPr>
                <w:rFonts w:ascii="黑体" w:eastAsia="黑体"/>
                <w:b/>
                <w:bCs/>
                <w:sz w:val="21"/>
                <w:szCs w:val="21"/>
                <w:lang w:val="en-US"/>
              </w:rPr>
              <w:t xml:space="preserve">5814434.5 </w:t>
            </w:r>
          </w:p>
          <w:p w14:paraId="2E25DB0D">
            <w:pPr>
              <w:pStyle w:val="11"/>
              <w:spacing w:before="201"/>
              <w:rPr>
                <w:rFonts w:ascii="黑体" w:eastAsia="黑体"/>
                <w:sz w:val="21"/>
                <w:szCs w:val="21"/>
                <w:lang w:val="en-US"/>
              </w:rPr>
            </w:pPr>
          </w:p>
        </w:tc>
        <w:tc>
          <w:tcPr>
            <w:tcW w:w="683" w:type="pct"/>
            <w:noWrap/>
            <w:vAlign w:val="bottom"/>
          </w:tcPr>
          <w:p w14:paraId="7D5146A7">
            <w:pPr>
              <w:pStyle w:val="11"/>
              <w:spacing w:before="201"/>
              <w:rPr>
                <w:rFonts w:ascii="黑体" w:eastAsia="黑体"/>
                <w:sz w:val="21"/>
                <w:szCs w:val="21"/>
                <w:lang w:val="en-US"/>
              </w:rPr>
            </w:pPr>
            <w:r>
              <w:rPr>
                <w:rFonts w:hint="eastAsia" w:ascii="黑体" w:eastAsia="黑体"/>
                <w:sz w:val="21"/>
                <w:szCs w:val="21"/>
                <w:lang w:val="en-US"/>
              </w:rPr>
              <w:t>　</w:t>
            </w:r>
          </w:p>
        </w:tc>
      </w:tr>
    </w:tbl>
    <w:p w14:paraId="1A92B134">
      <w:pPr>
        <w:pStyle w:val="11"/>
        <w:spacing w:line="360" w:lineRule="auto"/>
        <w:rPr>
          <w:b/>
        </w:rPr>
      </w:pPr>
      <w:r>
        <w:rPr>
          <w:b/>
        </w:rPr>
        <w:t>解析：</w:t>
      </w:r>
    </w:p>
    <w:p w14:paraId="08A4DEB4">
      <w:pPr>
        <w:pStyle w:val="11"/>
        <w:spacing w:line="360" w:lineRule="auto"/>
        <w:jc w:val="left"/>
      </w:pPr>
      <w:r>
        <w:t>货币资金=库存现金+银行存款=2780+2287800=</w:t>
      </w:r>
      <w:bookmarkStart w:id="4" w:name="OLE_LINK3"/>
      <w:r>
        <w:t>2290580</w:t>
      </w:r>
      <w:bookmarkEnd w:id="4"/>
      <w:r>
        <w:t>（元）</w:t>
      </w:r>
    </w:p>
    <w:p w14:paraId="38004574">
      <w:pPr>
        <w:pStyle w:val="11"/>
        <w:spacing w:line="360" w:lineRule="auto"/>
        <w:jc w:val="left"/>
      </w:pPr>
      <w:r>
        <w:t>存货=在途物资+原材料+生产成本+库存商品=30000+65000+39220+312764.5=446984.5（元）</w:t>
      </w:r>
    </w:p>
    <w:p w14:paraId="7D755777">
      <w:pPr>
        <w:pStyle w:val="11"/>
        <w:spacing w:line="360" w:lineRule="auto"/>
        <w:jc w:val="left"/>
      </w:pPr>
      <w:r>
        <w:t>固定资产=固定资产-累计折旧=3383000-903080=2479920（元）</w:t>
      </w:r>
    </w:p>
    <w:p w14:paraId="19A978C1">
      <w:pPr>
        <w:pStyle w:val="11"/>
        <w:spacing w:line="360" w:lineRule="auto"/>
        <w:jc w:val="left"/>
      </w:pPr>
      <w:r>
        <w:t>无形资产=无形资产-累计摊销=610000-200500=409500（元）</w:t>
      </w:r>
    </w:p>
    <w:p w14:paraId="158A35CB">
      <w:pPr>
        <w:pStyle w:val="11"/>
        <w:spacing w:line="360" w:lineRule="auto"/>
        <w:jc w:val="left"/>
      </w:pPr>
      <w:r>
        <w:t>其余各项目直接根据总账科目余额填列即可。</w:t>
      </w:r>
    </w:p>
    <w:p w14:paraId="47E41B4A">
      <w:r>
        <w:br w:type="page"/>
      </w:r>
    </w:p>
    <w:p w14:paraId="33D1DA63">
      <w:pPr>
        <w:pStyle w:val="3"/>
        <w:jc w:val="center"/>
      </w:pPr>
      <w:r>
        <w:t>任务二  利润表编制训练</w:t>
      </w:r>
    </w:p>
    <w:p w14:paraId="78AA250C">
      <w:pPr>
        <w:pStyle w:val="11"/>
        <w:spacing w:before="201"/>
        <w:rPr>
          <w:rFonts w:ascii="黑体" w:eastAsia="黑体"/>
          <w:sz w:val="24"/>
          <w:lang w:val="en-US"/>
        </w:rPr>
      </w:pPr>
      <w:r>
        <mc:AlternateContent>
          <mc:Choice Requires="wps">
            <w:drawing>
              <wp:anchor distT="0" distB="0" distL="0" distR="0" simplePos="0" relativeHeight="251661312" behindDoc="0" locked="0" layoutInCell="1" allowOverlap="1">
                <wp:simplePos x="0" y="0"/>
                <wp:positionH relativeFrom="margin">
                  <wp:posOffset>66675</wp:posOffset>
                </wp:positionH>
                <wp:positionV relativeFrom="paragraph">
                  <wp:posOffset>129540</wp:posOffset>
                </wp:positionV>
                <wp:extent cx="5381625" cy="2168525"/>
                <wp:effectExtent l="4445" t="5080" r="11430" b="10795"/>
                <wp:wrapNone/>
                <wp:docPr id="857607036" name="文本框 5"/>
                <wp:cNvGraphicFramePr/>
                <a:graphic xmlns:a="http://schemas.openxmlformats.org/drawingml/2006/main">
                  <a:graphicData uri="http://schemas.microsoft.com/office/word/2010/wordprocessingShape">
                    <wps:wsp>
                      <wps:cNvSpPr txBox="1"/>
                      <wps:spPr>
                        <a:xfrm>
                          <a:off x="0" y="0"/>
                          <a:ext cx="5381625" cy="2168525"/>
                        </a:xfrm>
                        <a:prstGeom prst="rect">
                          <a:avLst/>
                        </a:prstGeom>
                        <a:noFill/>
                        <a:ln w="6096" cap="flat" cmpd="sng">
                          <a:solidFill>
                            <a:srgbClr val="000000"/>
                          </a:solidFill>
                          <a:prstDash val="solid"/>
                          <a:miter/>
                          <a:headEnd type="none" w="med" len="med"/>
                          <a:tailEnd type="none" w="med" len="med"/>
                        </a:ln>
                      </wps:spPr>
                      <wps:txbx>
                        <w:txbxContent>
                          <w:p w14:paraId="0C7B59DE">
                            <w:pPr>
                              <w:pStyle w:val="11"/>
                              <w:spacing w:line="360" w:lineRule="auto"/>
                              <w:ind w:right="74"/>
                              <w:jc w:val="left"/>
                              <w:rPr>
                                <w:rFonts w:hint="eastAsia" w:ascii="黑体" w:eastAsia="黑体"/>
                              </w:rPr>
                            </w:pPr>
                            <w:r>
                              <w:rPr>
                                <w:rFonts w:hint="eastAsia" w:ascii="黑体" w:eastAsia="黑体"/>
                                <w:b/>
                              </w:rPr>
                              <w:t>教学目的：</w:t>
                            </w:r>
                            <w:r>
                              <w:rPr>
                                <w:rFonts w:hint="eastAsia" w:ascii="黑体" w:eastAsia="黑体"/>
                                <w:b/>
                                <w:lang w:val="en-US" w:eastAsia="zh-CN"/>
                              </w:rPr>
                              <w:t xml:space="preserve"> </w:t>
                            </w:r>
                            <w:r>
                              <w:rPr>
                                <w:rFonts w:hint="eastAsia" w:ascii="黑体" w:eastAsia="黑体"/>
                              </w:rPr>
                              <w:t>1、掌握编制利润表的方法</w:t>
                            </w:r>
                          </w:p>
                          <w:p w14:paraId="7333500B">
                            <w:pPr>
                              <w:pStyle w:val="11"/>
                              <w:spacing w:line="360" w:lineRule="auto"/>
                              <w:ind w:left="80" w:right="74" w:firstLine="1680" w:firstLineChars="700"/>
                              <w:jc w:val="left"/>
                              <w:rPr>
                                <w:rFonts w:hint="eastAsia" w:ascii="黑体" w:eastAsia="黑体"/>
                              </w:rPr>
                            </w:pPr>
                            <w:r>
                              <w:rPr>
                                <w:rFonts w:hint="eastAsia" w:ascii="黑体" w:eastAsia="黑体"/>
                              </w:rPr>
                              <w:t>2、理解掌握利润表各数据之间的勾稽关系</w:t>
                            </w:r>
                          </w:p>
                          <w:p w14:paraId="3C2526BD">
                            <w:pPr>
                              <w:pStyle w:val="11"/>
                              <w:spacing w:line="360" w:lineRule="auto"/>
                              <w:ind w:right="74"/>
                              <w:jc w:val="left"/>
                              <w:rPr>
                                <w:rFonts w:hint="eastAsia" w:ascii="黑体" w:eastAsia="黑体"/>
                                <w:w w:val="95"/>
                              </w:rPr>
                            </w:pPr>
                            <w:r>
                              <w:rPr>
                                <w:rFonts w:hint="eastAsia" w:ascii="黑体" w:eastAsia="黑体"/>
                                <w:b/>
                                <w:w w:val="95"/>
                              </w:rPr>
                              <w:t>教学重点：</w:t>
                            </w:r>
                            <w:r>
                              <w:rPr>
                                <w:rFonts w:hint="eastAsia" w:ascii="黑体" w:eastAsia="黑体"/>
                                <w:w w:val="95"/>
                              </w:rPr>
                              <w:t>利润表的编制</w:t>
                            </w:r>
                          </w:p>
                          <w:p w14:paraId="2E509358">
                            <w:pPr>
                              <w:pStyle w:val="11"/>
                              <w:spacing w:line="360" w:lineRule="auto"/>
                              <w:ind w:right="74"/>
                              <w:jc w:val="left"/>
                              <w:rPr>
                                <w:rFonts w:hint="eastAsia" w:ascii="黑体" w:eastAsia="黑体"/>
                                <w:w w:val="95"/>
                              </w:rPr>
                            </w:pPr>
                            <w:r>
                              <w:rPr>
                                <w:rFonts w:hint="eastAsia" w:ascii="黑体" w:eastAsia="黑体"/>
                                <w:b/>
                              </w:rPr>
                              <w:t>教学难点：</w:t>
                            </w:r>
                            <w:r>
                              <w:rPr>
                                <w:rFonts w:hint="eastAsia" w:ascii="黑体" w:eastAsia="黑体"/>
                                <w:w w:val="95"/>
                              </w:rPr>
                              <w:t>利润表各项目的计算方法</w:t>
                            </w:r>
                          </w:p>
                          <w:p w14:paraId="7A4A8F3C">
                            <w:pPr>
                              <w:pStyle w:val="11"/>
                              <w:spacing w:line="360" w:lineRule="auto"/>
                              <w:ind w:right="74"/>
                              <w:jc w:val="left"/>
                              <w:rPr>
                                <w:rFonts w:hint="eastAsia" w:ascii="黑体" w:eastAsia="黑体"/>
                              </w:rPr>
                            </w:pPr>
                            <w:r>
                              <w:rPr>
                                <w:rFonts w:hint="eastAsia" w:ascii="黑体" w:eastAsia="黑体"/>
                                <w:b/>
                              </w:rPr>
                              <w:t>教学方法：</w:t>
                            </w:r>
                            <w:r>
                              <w:rPr>
                                <w:rFonts w:hint="eastAsia" w:ascii="黑体" w:eastAsia="黑体"/>
                              </w:rPr>
                              <w:t>归纳讲授法、PPT 演示法、案例法、实训法</w:t>
                            </w:r>
                          </w:p>
                          <w:p w14:paraId="76055F1A">
                            <w:pPr>
                              <w:pStyle w:val="11"/>
                              <w:spacing w:line="360" w:lineRule="auto"/>
                              <w:ind w:right="74"/>
                              <w:jc w:val="left"/>
                              <w:rPr>
                                <w:rFonts w:hint="eastAsia" w:ascii="黑体" w:eastAsia="黑体"/>
                                <w:sz w:val="24"/>
                                <w:szCs w:val="24"/>
                              </w:rPr>
                            </w:pPr>
                            <w:r>
                              <w:rPr>
                                <w:rFonts w:hint="eastAsia" w:ascii="黑体" w:eastAsia="黑体"/>
                                <w:b/>
                                <w:sz w:val="24"/>
                                <w:szCs w:val="24"/>
                              </w:rPr>
                              <w:t>授课时数：</w:t>
                            </w:r>
                            <w:r>
                              <w:rPr>
                                <w:rFonts w:hint="eastAsia" w:ascii="黑体" w:eastAsia="黑体"/>
                                <w:sz w:val="24"/>
                                <w:szCs w:val="24"/>
                              </w:rPr>
                              <w:t>2 课时</w:t>
                            </w:r>
                          </w:p>
                        </w:txbxContent>
                      </wps:txbx>
                      <wps:bodyPr lIns="0" tIns="0" rIns="0" bIns="0" upright="1"/>
                    </wps:wsp>
                  </a:graphicData>
                </a:graphic>
              </wp:anchor>
            </w:drawing>
          </mc:Choice>
          <mc:Fallback>
            <w:pict>
              <v:shape id="文本框 5" o:spid="_x0000_s1026" o:spt="202" type="#_x0000_t202" style="position:absolute;left:0pt;margin-left:5.25pt;margin-top:10.2pt;height:170.75pt;width:423.75pt;mso-position-horizontal-relative:margin;z-index:251661312;mso-width-relative:page;mso-height-relative:page;" filled="f" stroked="t" coordsize="21600,21600" o:gfxdata="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oVzgNYAAAAJAQAA&#10;DwAAAAAAAAABACAAAAAiAAAAZHJzL2Rvd25yZXYueG1sUEsBAhQAFAAAAAgAh07iQHNadGEbAgAA&#10;OgQAAA4AAAAAAAAAAQAgAAAAJQEAAGRycy9lMm9Eb2MueG1sUEsFBgAAAAAGAAYAWQEAALIFAAAA&#10;AA==&#10;">
                <v:fill on="f" focussize="0,0"/>
                <v:stroke weight="0.48pt" color="#000000" joinstyle="miter"/>
                <v:imagedata o:title=""/>
                <o:lock v:ext="edit" aspectratio="f"/>
                <v:textbox inset="0mm,0mm,0mm,0mm">
                  <w:txbxContent>
                    <w:p w14:paraId="0C7B59DE">
                      <w:pPr>
                        <w:pStyle w:val="11"/>
                        <w:spacing w:line="360" w:lineRule="auto"/>
                        <w:ind w:right="74"/>
                        <w:jc w:val="left"/>
                        <w:rPr>
                          <w:rFonts w:hint="eastAsia" w:ascii="黑体" w:eastAsia="黑体"/>
                        </w:rPr>
                      </w:pPr>
                      <w:r>
                        <w:rPr>
                          <w:rFonts w:hint="eastAsia" w:ascii="黑体" w:eastAsia="黑体"/>
                          <w:b/>
                        </w:rPr>
                        <w:t>教学目的：</w:t>
                      </w:r>
                      <w:r>
                        <w:rPr>
                          <w:rFonts w:hint="eastAsia" w:ascii="黑体" w:eastAsia="黑体"/>
                          <w:b/>
                          <w:lang w:val="en-US" w:eastAsia="zh-CN"/>
                        </w:rPr>
                        <w:t xml:space="preserve"> </w:t>
                      </w:r>
                      <w:r>
                        <w:rPr>
                          <w:rFonts w:hint="eastAsia" w:ascii="黑体" w:eastAsia="黑体"/>
                        </w:rPr>
                        <w:t>1、掌握编制利润表的方法</w:t>
                      </w:r>
                    </w:p>
                    <w:p w14:paraId="7333500B">
                      <w:pPr>
                        <w:pStyle w:val="11"/>
                        <w:spacing w:line="360" w:lineRule="auto"/>
                        <w:ind w:left="80" w:right="74" w:firstLine="1680" w:firstLineChars="700"/>
                        <w:jc w:val="left"/>
                        <w:rPr>
                          <w:rFonts w:hint="eastAsia" w:ascii="黑体" w:eastAsia="黑体"/>
                        </w:rPr>
                      </w:pPr>
                      <w:r>
                        <w:rPr>
                          <w:rFonts w:hint="eastAsia" w:ascii="黑体" w:eastAsia="黑体"/>
                        </w:rPr>
                        <w:t>2、理解掌握利润表各数据之间的勾稽关系</w:t>
                      </w:r>
                    </w:p>
                    <w:p w14:paraId="3C2526BD">
                      <w:pPr>
                        <w:pStyle w:val="11"/>
                        <w:spacing w:line="360" w:lineRule="auto"/>
                        <w:ind w:right="74"/>
                        <w:jc w:val="left"/>
                        <w:rPr>
                          <w:rFonts w:hint="eastAsia" w:ascii="黑体" w:eastAsia="黑体"/>
                          <w:w w:val="95"/>
                        </w:rPr>
                      </w:pPr>
                      <w:r>
                        <w:rPr>
                          <w:rFonts w:hint="eastAsia" w:ascii="黑体" w:eastAsia="黑体"/>
                          <w:b/>
                          <w:w w:val="95"/>
                        </w:rPr>
                        <w:t>教学重点：</w:t>
                      </w:r>
                      <w:r>
                        <w:rPr>
                          <w:rFonts w:hint="eastAsia" w:ascii="黑体" w:eastAsia="黑体"/>
                          <w:w w:val="95"/>
                        </w:rPr>
                        <w:t>利润表的编制</w:t>
                      </w:r>
                    </w:p>
                    <w:p w14:paraId="2E509358">
                      <w:pPr>
                        <w:pStyle w:val="11"/>
                        <w:spacing w:line="360" w:lineRule="auto"/>
                        <w:ind w:right="74"/>
                        <w:jc w:val="left"/>
                        <w:rPr>
                          <w:rFonts w:hint="eastAsia" w:ascii="黑体" w:eastAsia="黑体"/>
                          <w:w w:val="95"/>
                        </w:rPr>
                      </w:pPr>
                      <w:r>
                        <w:rPr>
                          <w:rFonts w:hint="eastAsia" w:ascii="黑体" w:eastAsia="黑体"/>
                          <w:b/>
                        </w:rPr>
                        <w:t>教学难点：</w:t>
                      </w:r>
                      <w:r>
                        <w:rPr>
                          <w:rFonts w:hint="eastAsia" w:ascii="黑体" w:eastAsia="黑体"/>
                          <w:w w:val="95"/>
                        </w:rPr>
                        <w:t>利润表各项目的计算方法</w:t>
                      </w:r>
                    </w:p>
                    <w:p w14:paraId="7A4A8F3C">
                      <w:pPr>
                        <w:pStyle w:val="11"/>
                        <w:spacing w:line="360" w:lineRule="auto"/>
                        <w:ind w:right="74"/>
                        <w:jc w:val="left"/>
                        <w:rPr>
                          <w:rFonts w:hint="eastAsia" w:ascii="黑体" w:eastAsia="黑体"/>
                        </w:rPr>
                      </w:pPr>
                      <w:r>
                        <w:rPr>
                          <w:rFonts w:hint="eastAsia" w:ascii="黑体" w:eastAsia="黑体"/>
                          <w:b/>
                        </w:rPr>
                        <w:t>教学方法：</w:t>
                      </w:r>
                      <w:r>
                        <w:rPr>
                          <w:rFonts w:hint="eastAsia" w:ascii="黑体" w:eastAsia="黑体"/>
                        </w:rPr>
                        <w:t>归纳讲授法、PPT 演示法、案例法、实训法</w:t>
                      </w:r>
                    </w:p>
                    <w:p w14:paraId="76055F1A">
                      <w:pPr>
                        <w:pStyle w:val="11"/>
                        <w:spacing w:line="360" w:lineRule="auto"/>
                        <w:ind w:right="74"/>
                        <w:jc w:val="left"/>
                        <w:rPr>
                          <w:rFonts w:hint="eastAsia" w:ascii="黑体" w:eastAsia="黑体"/>
                          <w:sz w:val="24"/>
                          <w:szCs w:val="24"/>
                        </w:rPr>
                      </w:pPr>
                      <w:r>
                        <w:rPr>
                          <w:rFonts w:hint="eastAsia" w:ascii="黑体" w:eastAsia="黑体"/>
                          <w:b/>
                          <w:sz w:val="24"/>
                          <w:szCs w:val="24"/>
                        </w:rPr>
                        <w:t>授课时数：</w:t>
                      </w:r>
                      <w:r>
                        <w:rPr>
                          <w:rFonts w:hint="eastAsia" w:ascii="黑体" w:eastAsia="黑体"/>
                          <w:sz w:val="24"/>
                          <w:szCs w:val="24"/>
                        </w:rPr>
                        <w:t>2 课时</w:t>
                      </w:r>
                    </w:p>
                  </w:txbxContent>
                </v:textbox>
              </v:shape>
            </w:pict>
          </mc:Fallback>
        </mc:AlternateContent>
      </w:r>
    </w:p>
    <w:p w14:paraId="13E41AD4">
      <w:pPr>
        <w:pStyle w:val="11"/>
        <w:spacing w:before="201"/>
        <w:rPr>
          <w:rFonts w:ascii="黑体" w:eastAsia="黑体"/>
          <w:sz w:val="24"/>
          <w:lang w:val="en-US"/>
        </w:rPr>
      </w:pPr>
    </w:p>
    <w:p w14:paraId="01B4BAAE">
      <w:pPr>
        <w:pStyle w:val="11"/>
        <w:spacing w:before="201"/>
        <w:rPr>
          <w:rFonts w:ascii="黑体" w:eastAsia="黑体"/>
          <w:sz w:val="24"/>
          <w:lang w:val="en-US"/>
        </w:rPr>
      </w:pPr>
    </w:p>
    <w:p w14:paraId="426C1A09">
      <w:pPr>
        <w:pStyle w:val="11"/>
        <w:spacing w:before="201"/>
        <w:rPr>
          <w:rFonts w:ascii="黑体" w:eastAsia="黑体"/>
          <w:sz w:val="24"/>
          <w:lang w:val="en-US"/>
        </w:rPr>
      </w:pPr>
    </w:p>
    <w:p w14:paraId="68312595">
      <w:pPr>
        <w:pStyle w:val="11"/>
        <w:spacing w:before="201"/>
        <w:rPr>
          <w:rFonts w:ascii="黑体" w:eastAsia="黑体"/>
          <w:sz w:val="24"/>
          <w:lang w:val="en-US"/>
        </w:rPr>
      </w:pPr>
    </w:p>
    <w:p w14:paraId="635A4D12">
      <w:pPr>
        <w:pStyle w:val="11"/>
        <w:spacing w:before="201"/>
        <w:rPr>
          <w:rFonts w:ascii="黑体" w:eastAsia="黑体"/>
          <w:sz w:val="24"/>
          <w:lang w:val="en-US"/>
        </w:rPr>
      </w:pPr>
    </w:p>
    <w:p w14:paraId="4D830DC8">
      <w:pPr>
        <w:pStyle w:val="4"/>
        <w:numPr>
          <w:ilvl w:val="0"/>
          <w:numId w:val="9"/>
        </w:numPr>
        <w:topLinePunct w:val="0"/>
        <w:ind w:left="0" w:leftChars="0" w:firstLine="0" w:firstLineChars="0"/>
        <w:rPr>
          <w:rFonts w:hint="eastAsia" w:ascii="黑体" w:hAnsi="黑体" w:eastAsia="黑体" w:cs="黑体"/>
          <w:b w:val="0"/>
        </w:rPr>
      </w:pPr>
      <w:r>
        <w:t>利润表含义、基本结构及编制依据</w:t>
      </w:r>
    </w:p>
    <w:p w14:paraId="6457B22E">
      <w:pPr>
        <w:pStyle w:val="11"/>
        <w:numPr>
          <w:ilvl w:val="0"/>
          <w:numId w:val="10"/>
        </w:numPr>
        <w:spacing w:line="360" w:lineRule="auto"/>
        <w:ind w:left="0" w:leftChars="0" w:firstLine="480" w:firstLineChars="0"/>
        <w:jc w:val="left"/>
        <w:rPr>
          <w:b w:val="0"/>
        </w:rPr>
      </w:pPr>
      <w:r>
        <w:t>含义：它反映了企业在一定会计期间内的经营成果</w:t>
      </w:r>
    </w:p>
    <w:p w14:paraId="26973EF2">
      <w:pPr>
        <w:pStyle w:val="11"/>
        <w:numPr>
          <w:ilvl w:val="0"/>
          <w:numId w:val="10"/>
        </w:numPr>
        <w:spacing w:line="360" w:lineRule="auto"/>
        <w:ind w:left="0" w:leftChars="0" w:firstLine="480" w:firstLineChars="0"/>
        <w:jc w:val="left"/>
        <w:rPr>
          <w:b w:val="0"/>
        </w:rPr>
      </w:pPr>
      <w:r>
        <w:t>基本结构（见实训书）</w:t>
      </w:r>
    </w:p>
    <w:p w14:paraId="135690B9">
      <w:pPr>
        <w:pStyle w:val="11"/>
        <w:numPr>
          <w:ilvl w:val="0"/>
          <w:numId w:val="10"/>
        </w:numPr>
        <w:spacing w:line="360" w:lineRule="auto"/>
        <w:ind w:left="0" w:leftChars="0" w:firstLine="480" w:firstLineChars="0"/>
        <w:jc w:val="left"/>
        <w:rPr>
          <w:b w:val="0"/>
        </w:rPr>
      </w:pPr>
      <w:r>
        <w:t>编制依据：收入-费用=利润</w:t>
      </w:r>
    </w:p>
    <w:p w14:paraId="7AFAD5A1">
      <w:pPr>
        <w:pStyle w:val="4"/>
        <w:numPr>
          <w:ilvl w:val="0"/>
          <w:numId w:val="9"/>
        </w:numPr>
        <w:topLinePunct w:val="0"/>
        <w:ind w:left="0" w:leftChars="0" w:firstLine="0" w:firstLineChars="0"/>
        <w:rPr>
          <w:rFonts w:hint="eastAsia" w:ascii="黑体" w:hAnsi="黑体" w:eastAsia="黑体" w:cs="黑体"/>
          <w:b w:val="0"/>
        </w:rPr>
      </w:pPr>
      <w:r>
        <w:t>利润表填列方法</w:t>
      </w:r>
    </w:p>
    <w:p w14:paraId="542A4BF9">
      <w:pPr>
        <w:pStyle w:val="11"/>
        <w:numPr>
          <w:ilvl w:val="0"/>
          <w:numId w:val="11"/>
        </w:numPr>
        <w:spacing w:line="360" w:lineRule="auto"/>
        <w:ind w:left="0" w:leftChars="0" w:firstLine="480" w:firstLineChars="0"/>
        <w:jc w:val="left"/>
        <w:rPr>
          <w:b w:val="0"/>
        </w:rPr>
      </w:pPr>
      <w:r>
        <w:t>营业收入：根据“主营业务收入”和“其他业务收入”科目的发生额合计填列。</w:t>
      </w:r>
    </w:p>
    <w:p w14:paraId="3B666C38">
      <w:pPr>
        <w:pStyle w:val="11"/>
        <w:numPr>
          <w:ilvl w:val="0"/>
          <w:numId w:val="11"/>
        </w:numPr>
        <w:spacing w:line="360" w:lineRule="auto"/>
        <w:ind w:left="0" w:leftChars="0" w:firstLine="480" w:firstLineChars="0"/>
        <w:jc w:val="left"/>
        <w:rPr>
          <w:b w:val="0"/>
        </w:rPr>
      </w:pPr>
      <w:r>
        <w:t>营业成本：根据“主营业务成本”和“其他业务成本”科目的发生额合计填列。</w:t>
      </w:r>
    </w:p>
    <w:p w14:paraId="5887ADE1">
      <w:pPr>
        <w:pStyle w:val="11"/>
        <w:numPr>
          <w:ilvl w:val="0"/>
          <w:numId w:val="11"/>
        </w:numPr>
        <w:spacing w:line="360" w:lineRule="auto"/>
        <w:ind w:left="0" w:leftChars="0" w:firstLine="480" w:firstLineChars="0"/>
        <w:jc w:val="left"/>
        <w:rPr>
          <w:b w:val="0"/>
        </w:rPr>
      </w:pPr>
      <w:r>
        <w:t>税金及附加：根据“税金及附加”科目的发生额填列。</w:t>
      </w:r>
    </w:p>
    <w:p w14:paraId="282C1AE6">
      <w:pPr>
        <w:pStyle w:val="11"/>
        <w:numPr>
          <w:ilvl w:val="0"/>
          <w:numId w:val="11"/>
        </w:numPr>
        <w:spacing w:line="360" w:lineRule="auto"/>
        <w:ind w:left="0" w:leftChars="0" w:firstLine="480" w:firstLineChars="0"/>
        <w:jc w:val="left"/>
        <w:rPr>
          <w:b w:val="0"/>
        </w:rPr>
      </w:pPr>
      <w:r>
        <w:t>销售费用、管理费用和财务费用：分别根据“销售费用”、“管理费用”和“财务费用”科目的发生额填列。</w:t>
      </w:r>
    </w:p>
    <w:p w14:paraId="01024CEB">
      <w:pPr>
        <w:pStyle w:val="11"/>
        <w:numPr>
          <w:ilvl w:val="0"/>
          <w:numId w:val="11"/>
        </w:numPr>
        <w:spacing w:line="360" w:lineRule="auto"/>
        <w:ind w:left="0" w:leftChars="0" w:firstLine="480" w:firstLineChars="0"/>
        <w:jc w:val="left"/>
        <w:rPr>
          <w:b w:val="0"/>
        </w:rPr>
      </w:pPr>
      <w:r>
        <w:t>资产减值损失：根据“资产减值损失”科目的发生额填列。</w:t>
      </w:r>
    </w:p>
    <w:p w14:paraId="4AD33224">
      <w:pPr>
        <w:pStyle w:val="11"/>
        <w:numPr>
          <w:ilvl w:val="0"/>
          <w:numId w:val="11"/>
        </w:numPr>
        <w:spacing w:line="360" w:lineRule="auto"/>
        <w:ind w:left="0" w:leftChars="0" w:firstLine="480" w:firstLineChars="0"/>
        <w:jc w:val="left"/>
        <w:rPr>
          <w:b w:val="0"/>
        </w:rPr>
      </w:pPr>
      <w:r>
        <w:t>公允价值变动收益（损失）和投资收益（损失）：根据“公允价值变动损益”和“投资收益”科目的发生额填列，若为负数则填列为损失。</w:t>
      </w:r>
    </w:p>
    <w:p w14:paraId="1FF1AED9">
      <w:pPr>
        <w:pStyle w:val="11"/>
        <w:numPr>
          <w:ilvl w:val="0"/>
          <w:numId w:val="11"/>
        </w:numPr>
        <w:spacing w:line="360" w:lineRule="auto"/>
        <w:ind w:left="0" w:leftChars="0" w:firstLine="480" w:firstLineChars="0"/>
        <w:jc w:val="left"/>
        <w:rPr>
          <w:b w:val="0"/>
        </w:rPr>
      </w:pPr>
      <w:r>
        <w:t>营业利润：根据以上各项数据计算得出营业利润。</w:t>
      </w:r>
    </w:p>
    <w:p w14:paraId="05FC33A4">
      <w:pPr>
        <w:pStyle w:val="11"/>
        <w:numPr>
          <w:ilvl w:val="0"/>
          <w:numId w:val="11"/>
        </w:numPr>
        <w:spacing w:line="360" w:lineRule="auto"/>
        <w:ind w:left="0" w:leftChars="0" w:firstLine="480" w:firstLineChars="0"/>
        <w:jc w:val="left"/>
        <w:rPr>
          <w:b w:val="0"/>
        </w:rPr>
      </w:pPr>
      <w:r>
        <w:t>营业外收入和营业外支出：分别根据“营业外收入”和“营业外支出”科目的发生额填列。</w:t>
      </w:r>
    </w:p>
    <w:p w14:paraId="72391BF8">
      <w:pPr>
        <w:pStyle w:val="11"/>
        <w:numPr>
          <w:ilvl w:val="0"/>
          <w:numId w:val="11"/>
        </w:numPr>
        <w:spacing w:line="360" w:lineRule="auto"/>
        <w:ind w:left="0" w:leftChars="0" w:firstLine="480" w:firstLineChars="0"/>
        <w:jc w:val="left"/>
        <w:rPr>
          <w:b w:val="0"/>
        </w:rPr>
      </w:pPr>
      <w:r>
        <w:t>利润总额：营业利润加上营业外收入，减去营业外支出后得出利润总额。</w:t>
      </w:r>
    </w:p>
    <w:p w14:paraId="6B66C986">
      <w:pPr>
        <w:pStyle w:val="11"/>
        <w:numPr>
          <w:ilvl w:val="0"/>
          <w:numId w:val="11"/>
        </w:numPr>
        <w:spacing w:line="360" w:lineRule="auto"/>
        <w:ind w:left="0" w:leftChars="0" w:firstLine="480" w:firstLineChars="0"/>
        <w:jc w:val="left"/>
        <w:rPr>
          <w:b w:val="0"/>
        </w:rPr>
      </w:pPr>
      <w:r>
        <w:t>所得税费用：根据税法规定和企业的应纳税所得额计算得出所得税费用。</w:t>
      </w:r>
    </w:p>
    <w:p w14:paraId="7A553552">
      <w:pPr>
        <w:pStyle w:val="11"/>
        <w:numPr>
          <w:ilvl w:val="0"/>
          <w:numId w:val="11"/>
        </w:numPr>
        <w:spacing w:line="360" w:lineRule="auto"/>
        <w:ind w:left="0" w:leftChars="0" w:firstLine="480" w:firstLineChars="0"/>
        <w:jc w:val="left"/>
        <w:rPr>
          <w:b w:val="0"/>
        </w:rPr>
      </w:pPr>
      <w:r>
        <w:t>净利润：利润总额减去所得税费用后得出净利润。</w:t>
      </w:r>
    </w:p>
    <w:p w14:paraId="774D10D8">
      <w:pPr>
        <w:pStyle w:val="4"/>
        <w:numPr>
          <w:ilvl w:val="0"/>
          <w:numId w:val="9"/>
        </w:numPr>
        <w:topLinePunct w:val="0"/>
        <w:ind w:left="0" w:leftChars="0" w:firstLine="0" w:firstLineChars="0"/>
        <w:rPr>
          <w:rFonts w:hint="eastAsia" w:ascii="黑体" w:hAnsi="黑体" w:eastAsia="黑体" w:cs="黑体"/>
          <w:b w:val="0"/>
        </w:rPr>
      </w:pPr>
      <w:r>
        <w:t>举例</w:t>
      </w:r>
    </w:p>
    <w:p w14:paraId="100C0CCB">
      <w:pPr>
        <w:pStyle w:val="11"/>
      </w:pPr>
      <w:r>
        <w:t>大华公司20*6年1—11月的损益类账户资料见下表：</w:t>
      </w:r>
    </w:p>
    <w:p w14:paraId="53DEB48B">
      <w:pPr>
        <w:pStyle w:val="24"/>
      </w:pPr>
      <w:r>
        <w:t xml:space="preserve">20*6年1—11月大华公司损益类账户资料 </w:t>
      </w:r>
    </w:p>
    <w:tbl>
      <w:tblPr>
        <w:tblStyle w:val="16"/>
        <w:tblW w:w="0" w:type="auto"/>
        <w:tblInd w:w="418"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008"/>
        <w:gridCol w:w="2880"/>
        <w:gridCol w:w="3600"/>
      </w:tblGrid>
      <w:tr w14:paraId="2D81220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008" w:type="dxa"/>
          </w:tcPr>
          <w:p w14:paraId="21C11C3A">
            <w:pPr>
              <w:autoSpaceDE/>
              <w:autoSpaceDN/>
              <w:spacing w:line="320" w:lineRule="exact"/>
              <w:jc w:val="center"/>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序号</w:t>
            </w:r>
          </w:p>
        </w:tc>
        <w:tc>
          <w:tcPr>
            <w:tcW w:w="2880" w:type="dxa"/>
          </w:tcPr>
          <w:p w14:paraId="0864ADD9">
            <w:pPr>
              <w:autoSpaceDE/>
              <w:autoSpaceDN/>
              <w:spacing w:line="320" w:lineRule="exact"/>
              <w:jc w:val="center"/>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账户</w:t>
            </w:r>
          </w:p>
        </w:tc>
        <w:tc>
          <w:tcPr>
            <w:tcW w:w="3600" w:type="dxa"/>
          </w:tcPr>
          <w:p w14:paraId="196E09F8">
            <w:pPr>
              <w:autoSpaceDE/>
              <w:autoSpaceDN/>
              <w:spacing w:line="320" w:lineRule="exact"/>
              <w:jc w:val="center"/>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1—11月累计金额</w:t>
            </w:r>
          </w:p>
        </w:tc>
      </w:tr>
      <w:tr w14:paraId="5884624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008" w:type="dxa"/>
          </w:tcPr>
          <w:p w14:paraId="4E03ED9E">
            <w:pPr>
              <w:autoSpaceDE/>
              <w:autoSpaceDN/>
              <w:spacing w:line="320" w:lineRule="exact"/>
              <w:jc w:val="center"/>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1</w:t>
            </w:r>
          </w:p>
        </w:tc>
        <w:tc>
          <w:tcPr>
            <w:tcW w:w="2880" w:type="dxa"/>
          </w:tcPr>
          <w:p w14:paraId="07BF9647">
            <w:pPr>
              <w:autoSpaceDE/>
              <w:autoSpaceDN/>
              <w:spacing w:line="320" w:lineRule="exact"/>
              <w:ind w:firstLine="420" w:firstLineChars="200"/>
              <w:jc w:val="both"/>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主营业务收入</w:t>
            </w:r>
          </w:p>
        </w:tc>
        <w:tc>
          <w:tcPr>
            <w:tcW w:w="3600" w:type="dxa"/>
          </w:tcPr>
          <w:p w14:paraId="5BF4C708">
            <w:pPr>
              <w:autoSpaceDE/>
              <w:autoSpaceDN/>
              <w:spacing w:line="320" w:lineRule="exact"/>
              <w:jc w:val="right"/>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 xml:space="preserve">7456850.00         </w:t>
            </w:r>
          </w:p>
        </w:tc>
      </w:tr>
      <w:tr w14:paraId="09A469B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008" w:type="dxa"/>
          </w:tcPr>
          <w:p w14:paraId="69BC59D2">
            <w:pPr>
              <w:autoSpaceDE/>
              <w:autoSpaceDN/>
              <w:spacing w:line="320" w:lineRule="exact"/>
              <w:jc w:val="center"/>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2</w:t>
            </w:r>
          </w:p>
        </w:tc>
        <w:tc>
          <w:tcPr>
            <w:tcW w:w="2880" w:type="dxa"/>
          </w:tcPr>
          <w:p w14:paraId="79CEC76B">
            <w:pPr>
              <w:autoSpaceDE/>
              <w:autoSpaceDN/>
              <w:spacing w:line="320" w:lineRule="exact"/>
              <w:ind w:firstLine="420" w:firstLineChars="200"/>
              <w:jc w:val="both"/>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其他业务收入</w:t>
            </w:r>
          </w:p>
        </w:tc>
        <w:tc>
          <w:tcPr>
            <w:tcW w:w="3600" w:type="dxa"/>
          </w:tcPr>
          <w:p w14:paraId="0CC556ED">
            <w:pPr>
              <w:autoSpaceDE/>
              <w:autoSpaceDN/>
              <w:spacing w:line="320" w:lineRule="exact"/>
              <w:jc w:val="right"/>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 xml:space="preserve">150000.00         </w:t>
            </w:r>
          </w:p>
        </w:tc>
      </w:tr>
      <w:tr w14:paraId="5781846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008" w:type="dxa"/>
          </w:tcPr>
          <w:p w14:paraId="03792E83">
            <w:pPr>
              <w:autoSpaceDE/>
              <w:autoSpaceDN/>
              <w:spacing w:line="320" w:lineRule="exact"/>
              <w:jc w:val="center"/>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3</w:t>
            </w:r>
          </w:p>
        </w:tc>
        <w:tc>
          <w:tcPr>
            <w:tcW w:w="2880" w:type="dxa"/>
          </w:tcPr>
          <w:p w14:paraId="5AFA0991">
            <w:pPr>
              <w:autoSpaceDE/>
              <w:autoSpaceDN/>
              <w:spacing w:line="320" w:lineRule="exact"/>
              <w:ind w:firstLine="420" w:firstLineChars="200"/>
              <w:jc w:val="both"/>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投资收益</w:t>
            </w:r>
          </w:p>
        </w:tc>
        <w:tc>
          <w:tcPr>
            <w:tcW w:w="3600" w:type="dxa"/>
          </w:tcPr>
          <w:p w14:paraId="454DDF6F">
            <w:pPr>
              <w:autoSpaceDE/>
              <w:autoSpaceDN/>
              <w:spacing w:line="320" w:lineRule="exact"/>
              <w:jc w:val="right"/>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 xml:space="preserve">200000.00         </w:t>
            </w:r>
          </w:p>
        </w:tc>
      </w:tr>
      <w:tr w14:paraId="6571E9F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008" w:type="dxa"/>
          </w:tcPr>
          <w:p w14:paraId="1EC176E1">
            <w:pPr>
              <w:autoSpaceDE/>
              <w:autoSpaceDN/>
              <w:spacing w:line="320" w:lineRule="exact"/>
              <w:jc w:val="center"/>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4</w:t>
            </w:r>
          </w:p>
        </w:tc>
        <w:tc>
          <w:tcPr>
            <w:tcW w:w="2880" w:type="dxa"/>
          </w:tcPr>
          <w:p w14:paraId="7EFA5B31">
            <w:pPr>
              <w:autoSpaceDE/>
              <w:autoSpaceDN/>
              <w:spacing w:line="320" w:lineRule="exact"/>
              <w:ind w:firstLine="420" w:firstLineChars="200"/>
              <w:jc w:val="both"/>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营业外收入</w:t>
            </w:r>
          </w:p>
        </w:tc>
        <w:tc>
          <w:tcPr>
            <w:tcW w:w="3600" w:type="dxa"/>
          </w:tcPr>
          <w:p w14:paraId="6589759D">
            <w:pPr>
              <w:autoSpaceDE/>
              <w:autoSpaceDN/>
              <w:spacing w:line="320" w:lineRule="exact"/>
              <w:jc w:val="right"/>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 xml:space="preserve">4800.00         </w:t>
            </w:r>
          </w:p>
        </w:tc>
      </w:tr>
      <w:tr w14:paraId="3C09B26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008" w:type="dxa"/>
          </w:tcPr>
          <w:p w14:paraId="5E299214">
            <w:pPr>
              <w:autoSpaceDE/>
              <w:autoSpaceDN/>
              <w:spacing w:line="320" w:lineRule="exact"/>
              <w:jc w:val="center"/>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5</w:t>
            </w:r>
          </w:p>
        </w:tc>
        <w:tc>
          <w:tcPr>
            <w:tcW w:w="2880" w:type="dxa"/>
          </w:tcPr>
          <w:p w14:paraId="7BD5F1F0">
            <w:pPr>
              <w:autoSpaceDE/>
              <w:autoSpaceDN/>
              <w:spacing w:line="320" w:lineRule="exact"/>
              <w:ind w:firstLine="420" w:firstLineChars="200"/>
              <w:jc w:val="both"/>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主营业务成本</w:t>
            </w:r>
          </w:p>
        </w:tc>
        <w:tc>
          <w:tcPr>
            <w:tcW w:w="3600" w:type="dxa"/>
          </w:tcPr>
          <w:p w14:paraId="59AF7ADF">
            <w:pPr>
              <w:autoSpaceDE/>
              <w:autoSpaceDN/>
              <w:spacing w:line="320" w:lineRule="exact"/>
              <w:jc w:val="right"/>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 xml:space="preserve">3 689 450.00         </w:t>
            </w:r>
          </w:p>
        </w:tc>
      </w:tr>
      <w:tr w14:paraId="3F4FC47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008" w:type="dxa"/>
          </w:tcPr>
          <w:p w14:paraId="5B0ECB46">
            <w:pPr>
              <w:autoSpaceDE/>
              <w:autoSpaceDN/>
              <w:spacing w:line="320" w:lineRule="exact"/>
              <w:jc w:val="center"/>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6</w:t>
            </w:r>
          </w:p>
        </w:tc>
        <w:tc>
          <w:tcPr>
            <w:tcW w:w="2880" w:type="dxa"/>
          </w:tcPr>
          <w:p w14:paraId="619927CD">
            <w:pPr>
              <w:autoSpaceDE/>
              <w:autoSpaceDN/>
              <w:spacing w:line="320" w:lineRule="exact"/>
              <w:ind w:firstLine="420" w:firstLineChars="200"/>
              <w:jc w:val="both"/>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其他业务成本</w:t>
            </w:r>
          </w:p>
        </w:tc>
        <w:tc>
          <w:tcPr>
            <w:tcW w:w="3600" w:type="dxa"/>
          </w:tcPr>
          <w:p w14:paraId="4B98C87A">
            <w:pPr>
              <w:autoSpaceDE/>
              <w:autoSpaceDN/>
              <w:spacing w:line="320" w:lineRule="exact"/>
              <w:jc w:val="right"/>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 xml:space="preserve">110000.00         </w:t>
            </w:r>
          </w:p>
        </w:tc>
      </w:tr>
      <w:tr w14:paraId="24B1C90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008" w:type="dxa"/>
          </w:tcPr>
          <w:p w14:paraId="7230E264">
            <w:pPr>
              <w:autoSpaceDE/>
              <w:autoSpaceDN/>
              <w:spacing w:line="320" w:lineRule="exact"/>
              <w:jc w:val="center"/>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7</w:t>
            </w:r>
          </w:p>
        </w:tc>
        <w:tc>
          <w:tcPr>
            <w:tcW w:w="2880" w:type="dxa"/>
          </w:tcPr>
          <w:p w14:paraId="586A1C60">
            <w:pPr>
              <w:autoSpaceDE/>
              <w:autoSpaceDN/>
              <w:spacing w:line="320" w:lineRule="exact"/>
              <w:ind w:firstLine="420" w:firstLineChars="200"/>
              <w:jc w:val="both"/>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税金及附加</w:t>
            </w:r>
          </w:p>
        </w:tc>
        <w:tc>
          <w:tcPr>
            <w:tcW w:w="3600" w:type="dxa"/>
          </w:tcPr>
          <w:p w14:paraId="79CF6710">
            <w:pPr>
              <w:autoSpaceDE/>
              <w:autoSpaceDN/>
              <w:spacing w:line="320" w:lineRule="exact"/>
              <w:jc w:val="right"/>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 xml:space="preserve">678864.00         </w:t>
            </w:r>
          </w:p>
        </w:tc>
      </w:tr>
      <w:tr w14:paraId="5DDE8A7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008" w:type="dxa"/>
          </w:tcPr>
          <w:p w14:paraId="5378C5F6">
            <w:pPr>
              <w:autoSpaceDE/>
              <w:autoSpaceDN/>
              <w:spacing w:line="320" w:lineRule="exact"/>
              <w:jc w:val="center"/>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8</w:t>
            </w:r>
          </w:p>
        </w:tc>
        <w:tc>
          <w:tcPr>
            <w:tcW w:w="2880" w:type="dxa"/>
          </w:tcPr>
          <w:p w14:paraId="5B4F5AB6">
            <w:pPr>
              <w:autoSpaceDE/>
              <w:autoSpaceDN/>
              <w:spacing w:line="320" w:lineRule="exact"/>
              <w:ind w:firstLine="420" w:firstLineChars="200"/>
              <w:jc w:val="both"/>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销售费用</w:t>
            </w:r>
          </w:p>
        </w:tc>
        <w:tc>
          <w:tcPr>
            <w:tcW w:w="3600" w:type="dxa"/>
          </w:tcPr>
          <w:p w14:paraId="0E57EAFC">
            <w:pPr>
              <w:autoSpaceDE/>
              <w:autoSpaceDN/>
              <w:spacing w:line="320" w:lineRule="exact"/>
              <w:jc w:val="right"/>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 xml:space="preserve">302800.00         </w:t>
            </w:r>
          </w:p>
        </w:tc>
      </w:tr>
      <w:tr w14:paraId="01CA8B9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008" w:type="dxa"/>
          </w:tcPr>
          <w:p w14:paraId="3D736EB8">
            <w:pPr>
              <w:autoSpaceDE/>
              <w:autoSpaceDN/>
              <w:spacing w:line="320" w:lineRule="exact"/>
              <w:jc w:val="center"/>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9</w:t>
            </w:r>
          </w:p>
        </w:tc>
        <w:tc>
          <w:tcPr>
            <w:tcW w:w="2880" w:type="dxa"/>
          </w:tcPr>
          <w:p w14:paraId="106B611D">
            <w:pPr>
              <w:autoSpaceDE/>
              <w:autoSpaceDN/>
              <w:spacing w:line="320" w:lineRule="exact"/>
              <w:ind w:firstLine="420" w:firstLineChars="200"/>
              <w:jc w:val="both"/>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管理费用</w:t>
            </w:r>
          </w:p>
        </w:tc>
        <w:tc>
          <w:tcPr>
            <w:tcW w:w="3600" w:type="dxa"/>
          </w:tcPr>
          <w:p w14:paraId="027947F7">
            <w:pPr>
              <w:autoSpaceDE/>
              <w:autoSpaceDN/>
              <w:spacing w:line="320" w:lineRule="exact"/>
              <w:jc w:val="right"/>
              <w:rPr>
                <w:rFonts w:hint="eastAsia" w:ascii="Times New Roman" w:hAnsi="Times New Roman" w:eastAsia="宋体" w:cs="Times New Roman"/>
                <w:kern w:val="2"/>
                <w:sz w:val="21"/>
                <w:szCs w:val="24"/>
                <w:lang w:val="en-US" w:bidi="ar-SA"/>
              </w:rPr>
            </w:pPr>
            <w:bookmarkStart w:id="5" w:name="OLE_LINK5"/>
            <w:r>
              <w:rPr>
                <w:rFonts w:hint="eastAsia" w:ascii="Times New Roman" w:hAnsi="Times New Roman" w:eastAsia="宋体" w:cs="Times New Roman"/>
                <w:kern w:val="2"/>
                <w:sz w:val="21"/>
                <w:szCs w:val="24"/>
                <w:lang w:val="en-US" w:bidi="ar-SA"/>
              </w:rPr>
              <w:t>1423000</w:t>
            </w:r>
            <w:bookmarkEnd w:id="5"/>
            <w:r>
              <w:rPr>
                <w:rFonts w:hint="eastAsia" w:ascii="Times New Roman" w:hAnsi="Times New Roman" w:eastAsia="宋体" w:cs="Times New Roman"/>
                <w:kern w:val="2"/>
                <w:sz w:val="21"/>
                <w:szCs w:val="24"/>
                <w:lang w:val="en-US" w:bidi="ar-SA"/>
              </w:rPr>
              <w:t xml:space="preserve">.00         </w:t>
            </w:r>
          </w:p>
        </w:tc>
      </w:tr>
      <w:tr w14:paraId="5E4123E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008" w:type="dxa"/>
          </w:tcPr>
          <w:p w14:paraId="52594CC3">
            <w:pPr>
              <w:autoSpaceDE/>
              <w:autoSpaceDN/>
              <w:spacing w:line="320" w:lineRule="exact"/>
              <w:jc w:val="center"/>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10</w:t>
            </w:r>
          </w:p>
        </w:tc>
        <w:tc>
          <w:tcPr>
            <w:tcW w:w="2880" w:type="dxa"/>
          </w:tcPr>
          <w:p w14:paraId="46E2B4D1">
            <w:pPr>
              <w:autoSpaceDE/>
              <w:autoSpaceDN/>
              <w:spacing w:line="320" w:lineRule="exact"/>
              <w:ind w:firstLine="420" w:firstLineChars="200"/>
              <w:jc w:val="both"/>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财务费用</w:t>
            </w:r>
          </w:p>
        </w:tc>
        <w:tc>
          <w:tcPr>
            <w:tcW w:w="3600" w:type="dxa"/>
          </w:tcPr>
          <w:p w14:paraId="023FA247">
            <w:pPr>
              <w:autoSpaceDE/>
              <w:autoSpaceDN/>
              <w:spacing w:line="320" w:lineRule="exact"/>
              <w:jc w:val="right"/>
              <w:rPr>
                <w:rFonts w:hint="eastAsia" w:ascii="Times New Roman" w:hAnsi="Times New Roman" w:eastAsia="宋体" w:cs="Times New Roman"/>
                <w:kern w:val="2"/>
                <w:sz w:val="21"/>
                <w:szCs w:val="24"/>
                <w:lang w:val="en-US" w:bidi="ar-SA"/>
              </w:rPr>
            </w:pPr>
            <w:bookmarkStart w:id="6" w:name="_Hlk190473757"/>
            <w:r>
              <w:rPr>
                <w:rFonts w:hint="eastAsia" w:ascii="Times New Roman" w:hAnsi="Times New Roman" w:eastAsia="宋体" w:cs="Times New Roman"/>
                <w:kern w:val="2"/>
                <w:sz w:val="21"/>
                <w:szCs w:val="24"/>
                <w:lang w:val="en-US" w:bidi="ar-SA"/>
              </w:rPr>
              <w:t>680000</w:t>
            </w:r>
            <w:bookmarkEnd w:id="6"/>
            <w:r>
              <w:rPr>
                <w:rFonts w:hint="eastAsia" w:ascii="Times New Roman" w:hAnsi="Times New Roman" w:eastAsia="宋体" w:cs="Times New Roman"/>
                <w:kern w:val="2"/>
                <w:sz w:val="21"/>
                <w:szCs w:val="24"/>
                <w:lang w:val="en-US" w:bidi="ar-SA"/>
              </w:rPr>
              <w:t xml:space="preserve">.00         </w:t>
            </w:r>
          </w:p>
        </w:tc>
      </w:tr>
      <w:tr w14:paraId="341B87C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008" w:type="dxa"/>
          </w:tcPr>
          <w:p w14:paraId="040C4CC4">
            <w:pPr>
              <w:autoSpaceDE/>
              <w:autoSpaceDN/>
              <w:spacing w:line="320" w:lineRule="exact"/>
              <w:jc w:val="center"/>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11</w:t>
            </w:r>
          </w:p>
        </w:tc>
        <w:tc>
          <w:tcPr>
            <w:tcW w:w="2880" w:type="dxa"/>
          </w:tcPr>
          <w:p w14:paraId="66E9A383">
            <w:pPr>
              <w:autoSpaceDE/>
              <w:autoSpaceDN/>
              <w:spacing w:line="320" w:lineRule="exact"/>
              <w:ind w:firstLine="420" w:firstLineChars="200"/>
              <w:jc w:val="both"/>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营业外支出</w:t>
            </w:r>
          </w:p>
        </w:tc>
        <w:tc>
          <w:tcPr>
            <w:tcW w:w="3600" w:type="dxa"/>
          </w:tcPr>
          <w:p w14:paraId="2C32CE27">
            <w:pPr>
              <w:autoSpaceDE/>
              <w:autoSpaceDN/>
              <w:spacing w:line="320" w:lineRule="exact"/>
              <w:jc w:val="right"/>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 xml:space="preserve">165717.00         </w:t>
            </w:r>
          </w:p>
        </w:tc>
      </w:tr>
      <w:tr w14:paraId="5BE4A03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008" w:type="dxa"/>
          </w:tcPr>
          <w:p w14:paraId="1F34E6CA">
            <w:pPr>
              <w:autoSpaceDE/>
              <w:autoSpaceDN/>
              <w:spacing w:line="320" w:lineRule="exact"/>
              <w:jc w:val="center"/>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12</w:t>
            </w:r>
          </w:p>
        </w:tc>
        <w:tc>
          <w:tcPr>
            <w:tcW w:w="2880" w:type="dxa"/>
          </w:tcPr>
          <w:p w14:paraId="4B8692C6">
            <w:pPr>
              <w:autoSpaceDE/>
              <w:autoSpaceDN/>
              <w:spacing w:line="320" w:lineRule="exact"/>
              <w:ind w:firstLine="420" w:firstLineChars="200"/>
              <w:jc w:val="both"/>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所得税费用</w:t>
            </w:r>
          </w:p>
        </w:tc>
        <w:tc>
          <w:tcPr>
            <w:tcW w:w="3600" w:type="dxa"/>
          </w:tcPr>
          <w:p w14:paraId="04B98309">
            <w:pPr>
              <w:autoSpaceDE/>
              <w:autoSpaceDN/>
              <w:spacing w:line="320" w:lineRule="exact"/>
              <w:jc w:val="right"/>
              <w:rPr>
                <w:rFonts w:hint="eastAsia" w:ascii="Times New Roman" w:hAnsi="Times New Roman" w:eastAsia="宋体" w:cs="Times New Roman"/>
                <w:kern w:val="2"/>
                <w:sz w:val="21"/>
                <w:szCs w:val="24"/>
                <w:lang w:val="en-US" w:bidi="ar-SA"/>
              </w:rPr>
            </w:pPr>
            <w:r>
              <w:rPr>
                <w:rFonts w:hint="eastAsia" w:ascii="Times New Roman" w:hAnsi="Times New Roman" w:eastAsia="宋体" w:cs="Times New Roman"/>
                <w:kern w:val="2"/>
                <w:sz w:val="21"/>
                <w:szCs w:val="24"/>
                <w:lang w:val="en-US" w:bidi="ar-SA"/>
              </w:rPr>
              <w:t xml:space="preserve">431517.00         </w:t>
            </w:r>
          </w:p>
        </w:tc>
      </w:tr>
    </w:tbl>
    <w:p w14:paraId="5B9DE3CB">
      <w:pPr>
        <w:pStyle w:val="11"/>
      </w:pPr>
      <w:r>
        <w:t>根据以上资料，以及12月各账户的发生额，编制大华公司20*6年利润表。</w:t>
      </w:r>
    </w:p>
    <w:p w14:paraId="2BBE0C1B">
      <w:pPr>
        <w:autoSpaceDE/>
        <w:autoSpaceDN/>
        <w:spacing w:line="320" w:lineRule="exact"/>
        <w:ind w:firstLine="3840" w:firstLineChars="1600"/>
        <w:jc w:val="both"/>
        <w:rPr>
          <w:rFonts w:hint="eastAsia" w:ascii="黑体" w:hAnsi="黑体" w:eastAsia="黑体" w:cs="黑体"/>
          <w:kern w:val="2"/>
          <w:sz w:val="24"/>
          <w:szCs w:val="24"/>
          <w:lang w:val="en-US" w:bidi="ar-SA"/>
        </w:rPr>
      </w:pPr>
      <w:r>
        <w:rPr>
          <w:rFonts w:hint="eastAsia" w:ascii="黑体" w:hAnsi="黑体" w:eastAsia="黑体" w:cs="黑体"/>
          <w:kern w:val="2"/>
          <w:sz w:val="24"/>
          <w:szCs w:val="24"/>
          <w:lang w:val="en-US" w:bidi="ar-SA"/>
        </w:rPr>
        <w:t>利润表</w:t>
      </w:r>
    </w:p>
    <w:p w14:paraId="34E33BE1">
      <w:pPr>
        <w:pStyle w:val="24"/>
        <w:spacing w:line="360" w:lineRule="auto"/>
        <w:jc w:val="center"/>
        <w:rPr>
          <w:sz w:val="22"/>
          <w:szCs w:val="21"/>
        </w:rPr>
      </w:pPr>
      <w:r>
        <w:rPr>
          <w:rFonts w:hint="eastAsia"/>
          <w:sz w:val="22"/>
          <w:szCs w:val="21"/>
          <w:lang w:val="en-US" w:eastAsia="zh-CN"/>
        </w:rPr>
        <w:t xml:space="preserve">                                                                                                                           </w:t>
      </w:r>
      <w:r>
        <w:rPr>
          <w:sz w:val="22"/>
          <w:szCs w:val="21"/>
        </w:rPr>
        <w:t>会企02表</w:t>
      </w:r>
    </w:p>
    <w:p w14:paraId="0C7CF8F0">
      <w:pPr>
        <w:autoSpaceDE/>
        <w:autoSpaceDN/>
        <w:spacing w:line="360" w:lineRule="auto"/>
        <w:ind w:firstLine="210" w:firstLineChars="100"/>
        <w:jc w:val="both"/>
        <w:rPr>
          <w:rFonts w:hint="eastAsia" w:ascii="Times New Roman" w:hAnsi="Times New Roman" w:eastAsia="宋体" w:cs="Times New Roman"/>
          <w:kern w:val="2"/>
          <w:sz w:val="21"/>
          <w:szCs w:val="21"/>
          <w:lang w:val="en-US" w:bidi="ar-SA"/>
        </w:rPr>
      </w:pPr>
      <w:r>
        <w:rPr>
          <w:rFonts w:hint="eastAsia" w:ascii="Times New Roman" w:hAnsi="Times New Roman" w:eastAsia="宋体" w:cs="Times New Roman"/>
          <w:kern w:val="2"/>
          <w:sz w:val="21"/>
          <w:szCs w:val="21"/>
          <w:lang w:val="en-US" w:bidi="ar-SA"/>
        </w:rPr>
        <w:t xml:space="preserve">编制单位：大华公司                    </w:t>
      </w:r>
      <w:r>
        <w:rPr>
          <w:rFonts w:hint="eastAsia" w:ascii="Times New Roman" w:hAnsi="Times New Roman" w:eastAsia="宋体" w:cs="Times New Roman"/>
          <w:kern w:val="2"/>
          <w:sz w:val="21"/>
          <w:szCs w:val="21"/>
          <w:lang w:val="en-US" w:eastAsia="zh-CN" w:bidi="ar-SA"/>
        </w:rPr>
        <w:t xml:space="preserve"> </w:t>
      </w:r>
      <w:r>
        <w:rPr>
          <w:rFonts w:hint="eastAsia" w:ascii="Times New Roman" w:hAnsi="Times New Roman" w:eastAsia="宋体" w:cs="Times New Roman"/>
          <w:kern w:val="2"/>
          <w:sz w:val="21"/>
          <w:szCs w:val="21"/>
          <w:lang w:val="en-US" w:bidi="ar-SA"/>
        </w:rPr>
        <w:t xml:space="preserve">               </w:t>
      </w:r>
      <w:r>
        <w:rPr>
          <w:rFonts w:hint="eastAsia" w:ascii="宋体" w:hAnsi="宋体" w:eastAsia="宋体" w:cs="Times New Roman"/>
          <w:kern w:val="2"/>
          <w:sz w:val="21"/>
          <w:szCs w:val="24"/>
          <w:lang w:val="en-US" w:bidi="ar-SA"/>
        </w:rPr>
        <w:t>20*6</w:t>
      </w:r>
      <w:r>
        <w:rPr>
          <w:rFonts w:hint="eastAsia" w:ascii="Times New Roman" w:hAnsi="Times New Roman" w:eastAsia="宋体" w:cs="Times New Roman"/>
          <w:kern w:val="2"/>
          <w:sz w:val="21"/>
          <w:szCs w:val="21"/>
          <w:lang w:val="en-US" w:bidi="ar-SA"/>
        </w:rPr>
        <w:t xml:space="preserve"> 年                    </w:t>
      </w:r>
      <w:r>
        <w:rPr>
          <w:rFonts w:hint="eastAsia" w:ascii="Times New Roman" w:hAnsi="Times New Roman" w:eastAsia="宋体" w:cs="Times New Roman"/>
          <w:kern w:val="2"/>
          <w:sz w:val="21"/>
          <w:szCs w:val="21"/>
          <w:lang w:val="en-US" w:eastAsia="zh-CN" w:bidi="ar-SA"/>
        </w:rPr>
        <w:t xml:space="preserve">                </w:t>
      </w:r>
      <w:r>
        <w:rPr>
          <w:rFonts w:hint="eastAsia" w:ascii="Times New Roman" w:hAnsi="Times New Roman" w:eastAsia="宋体" w:cs="Times New Roman"/>
          <w:kern w:val="2"/>
          <w:sz w:val="21"/>
          <w:szCs w:val="21"/>
          <w:lang w:val="en-US" w:bidi="ar-SA"/>
        </w:rPr>
        <w:t xml:space="preserve">               单位：元</w:t>
      </w:r>
    </w:p>
    <w:tbl>
      <w:tblPr>
        <w:tblStyle w:val="16"/>
        <w:tblW w:w="8531" w:type="dxa"/>
        <w:tblInd w:w="93" w:type="dxa"/>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75"/>
        <w:gridCol w:w="1800"/>
        <w:gridCol w:w="1856"/>
      </w:tblGrid>
      <w:tr w14:paraId="360783E4">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875" w:type="dxa"/>
            <w:noWrap/>
            <w:vAlign w:val="bottom"/>
          </w:tcPr>
          <w:p w14:paraId="3166CCA1">
            <w:pPr>
              <w:widowControl/>
              <w:autoSpaceDE/>
              <w:autoSpaceDN/>
              <w:spacing w:line="320" w:lineRule="exact"/>
              <w:jc w:val="left"/>
              <w:rPr>
                <w:rFonts w:ascii="宋体" w:hAnsi="宋体" w:eastAsia="宋体" w:cs="宋体"/>
                <w:sz w:val="21"/>
                <w:szCs w:val="21"/>
                <w:lang w:val="en-US" w:bidi="ar-SA"/>
              </w:rPr>
            </w:pPr>
            <w:r>
              <w:rPr>
                <w:rFonts w:hint="eastAsia" w:ascii="宋体" w:hAnsi="宋体" w:eastAsia="宋体" w:cs="宋体"/>
                <w:sz w:val="21"/>
                <w:szCs w:val="21"/>
                <w:lang w:val="en-US" w:bidi="ar-SA"/>
              </w:rPr>
              <w:t>项目</w:t>
            </w:r>
          </w:p>
        </w:tc>
        <w:tc>
          <w:tcPr>
            <w:tcW w:w="1800" w:type="dxa"/>
          </w:tcPr>
          <w:p w14:paraId="4FC5143B">
            <w:pPr>
              <w:widowControl/>
              <w:autoSpaceDE/>
              <w:autoSpaceDN/>
              <w:spacing w:line="320" w:lineRule="exact"/>
              <w:jc w:val="left"/>
              <w:rPr>
                <w:rFonts w:hint="eastAsia" w:ascii="宋体" w:hAnsi="宋体" w:eastAsia="宋体" w:cs="宋体"/>
                <w:sz w:val="21"/>
                <w:szCs w:val="21"/>
                <w:lang w:val="en-US" w:bidi="ar-SA"/>
              </w:rPr>
            </w:pPr>
            <w:r>
              <w:rPr>
                <w:rFonts w:hint="eastAsia" w:ascii="宋体" w:hAnsi="宋体" w:eastAsia="宋体" w:cs="宋体"/>
                <w:sz w:val="21"/>
                <w:szCs w:val="21"/>
                <w:lang w:val="en-US" w:bidi="ar-SA"/>
              </w:rPr>
              <w:t>本期金额</w:t>
            </w:r>
          </w:p>
        </w:tc>
        <w:tc>
          <w:tcPr>
            <w:tcW w:w="1856" w:type="dxa"/>
            <w:noWrap/>
            <w:vAlign w:val="bottom"/>
          </w:tcPr>
          <w:p w14:paraId="56A5E9CF">
            <w:pPr>
              <w:widowControl/>
              <w:autoSpaceDE/>
              <w:autoSpaceDN/>
              <w:spacing w:line="320" w:lineRule="exact"/>
              <w:jc w:val="left"/>
              <w:rPr>
                <w:rFonts w:ascii="宋体" w:hAnsi="宋体" w:eastAsia="宋体" w:cs="宋体"/>
                <w:sz w:val="21"/>
                <w:szCs w:val="21"/>
                <w:lang w:val="en-US" w:bidi="ar-SA"/>
              </w:rPr>
            </w:pPr>
            <w:r>
              <w:rPr>
                <w:rFonts w:hint="eastAsia" w:ascii="宋体" w:hAnsi="宋体" w:eastAsia="宋体" w:cs="宋体"/>
                <w:sz w:val="21"/>
                <w:szCs w:val="21"/>
                <w:lang w:val="en-US" w:bidi="ar-SA"/>
              </w:rPr>
              <w:t>上期金额</w:t>
            </w:r>
          </w:p>
        </w:tc>
      </w:tr>
      <w:tr w14:paraId="2B957220">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875" w:type="dxa"/>
            <w:noWrap/>
            <w:vAlign w:val="bottom"/>
          </w:tcPr>
          <w:p w14:paraId="595B8590">
            <w:pPr>
              <w:widowControl/>
              <w:autoSpaceDE/>
              <w:autoSpaceDN/>
              <w:spacing w:line="320" w:lineRule="exact"/>
              <w:rPr>
                <w:rFonts w:ascii="宋体" w:hAnsi="宋体" w:eastAsia="宋体" w:cs="宋体"/>
                <w:sz w:val="21"/>
                <w:szCs w:val="21"/>
                <w:lang w:val="en-US" w:bidi="ar-SA"/>
              </w:rPr>
            </w:pPr>
            <w:r>
              <w:rPr>
                <w:rFonts w:hint="eastAsia" w:ascii="宋体" w:hAnsi="宋体" w:eastAsia="宋体" w:cs="宋体"/>
                <w:sz w:val="21"/>
                <w:szCs w:val="21"/>
                <w:lang w:val="en-US" w:bidi="ar-SA"/>
              </w:rPr>
              <w:t>一、</w:t>
            </w:r>
            <w:bookmarkStart w:id="7" w:name="OLE_LINK9"/>
            <w:r>
              <w:rPr>
                <w:rFonts w:hint="eastAsia" w:ascii="宋体" w:hAnsi="宋体" w:eastAsia="宋体" w:cs="宋体"/>
                <w:sz w:val="21"/>
                <w:szCs w:val="21"/>
                <w:lang w:val="en-US" w:bidi="ar-SA"/>
              </w:rPr>
              <w:t>营业收入</w:t>
            </w:r>
            <w:bookmarkEnd w:id="7"/>
          </w:p>
        </w:tc>
        <w:tc>
          <w:tcPr>
            <w:tcW w:w="1800" w:type="dxa"/>
          </w:tcPr>
          <w:p w14:paraId="271FC6F2">
            <w:pPr>
              <w:widowControl/>
              <w:autoSpaceDE/>
              <w:autoSpaceDN/>
              <w:rPr>
                <w:rFonts w:ascii="Times New Roman" w:hAnsi="Times New Roman" w:eastAsia="等线" w:cs="Times New Roman"/>
                <w:kern w:val="2"/>
                <w:lang w:val="en-US" w:bidi="ar-SA"/>
              </w:rPr>
            </w:pPr>
            <w:r>
              <w:rPr>
                <w:rFonts w:ascii="Times New Roman" w:hAnsi="Times New Roman" w:eastAsia="等线" w:cs="Times New Roman"/>
                <w:kern w:val="2"/>
                <w:lang w:val="en-US" w:bidi="ar-SA"/>
              </w:rPr>
              <w:t>7841850</w:t>
            </w:r>
          </w:p>
        </w:tc>
        <w:tc>
          <w:tcPr>
            <w:tcW w:w="1856" w:type="dxa"/>
            <w:noWrap/>
            <w:vAlign w:val="bottom"/>
          </w:tcPr>
          <w:p w14:paraId="091FFF65">
            <w:pPr>
              <w:widowControl/>
              <w:autoSpaceDE/>
              <w:autoSpaceDN/>
              <w:spacing w:line="320" w:lineRule="exact"/>
              <w:rPr>
                <w:rFonts w:ascii="宋体" w:hAnsi="宋体" w:eastAsia="宋体" w:cs="宋体"/>
                <w:sz w:val="21"/>
                <w:szCs w:val="21"/>
                <w:lang w:val="en-US" w:bidi="ar-SA"/>
              </w:rPr>
            </w:pPr>
            <w:r>
              <w:rPr>
                <w:rFonts w:hint="eastAsia" w:ascii="宋体" w:hAnsi="宋体" w:eastAsia="宋体" w:cs="宋体"/>
                <w:sz w:val="21"/>
                <w:szCs w:val="21"/>
                <w:lang w:val="en-US" w:bidi="ar-SA"/>
              </w:rPr>
              <w:t>　</w:t>
            </w:r>
          </w:p>
        </w:tc>
      </w:tr>
      <w:tr w14:paraId="2CED731F">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875" w:type="dxa"/>
            <w:noWrap/>
            <w:vAlign w:val="bottom"/>
          </w:tcPr>
          <w:p w14:paraId="1F480474">
            <w:pPr>
              <w:widowControl/>
              <w:autoSpaceDE/>
              <w:autoSpaceDN/>
              <w:spacing w:line="320" w:lineRule="exact"/>
              <w:rPr>
                <w:rFonts w:ascii="宋体" w:hAnsi="宋体" w:eastAsia="宋体" w:cs="宋体"/>
                <w:sz w:val="21"/>
                <w:szCs w:val="21"/>
                <w:lang w:val="en-US" w:bidi="ar-SA"/>
              </w:rPr>
            </w:pPr>
            <w:r>
              <w:rPr>
                <w:rFonts w:hint="eastAsia" w:ascii="宋体" w:hAnsi="宋体" w:eastAsia="宋体" w:cs="宋体"/>
                <w:sz w:val="21"/>
                <w:szCs w:val="21"/>
                <w:lang w:val="en-US" w:bidi="ar-SA"/>
              </w:rPr>
              <w:t xml:space="preserve">  减：营业成本</w:t>
            </w:r>
          </w:p>
        </w:tc>
        <w:tc>
          <w:tcPr>
            <w:tcW w:w="1800" w:type="dxa"/>
          </w:tcPr>
          <w:p w14:paraId="28DF8CEA">
            <w:pPr>
              <w:widowControl/>
              <w:autoSpaceDE/>
              <w:autoSpaceDN/>
              <w:rPr>
                <w:rFonts w:ascii="Times New Roman" w:hAnsi="Times New Roman" w:eastAsia="等线" w:cs="Times New Roman"/>
                <w:kern w:val="2"/>
                <w:lang w:val="en-US" w:bidi="ar-SA"/>
              </w:rPr>
            </w:pPr>
            <w:r>
              <w:rPr>
                <w:rFonts w:ascii="Times New Roman" w:hAnsi="Times New Roman" w:eastAsia="等线" w:cs="Times New Roman"/>
                <w:kern w:val="2"/>
                <w:lang w:val="en-US" w:bidi="ar-SA"/>
              </w:rPr>
              <w:t>3921257.5</w:t>
            </w:r>
          </w:p>
        </w:tc>
        <w:tc>
          <w:tcPr>
            <w:tcW w:w="1856" w:type="dxa"/>
            <w:noWrap/>
            <w:vAlign w:val="bottom"/>
          </w:tcPr>
          <w:p w14:paraId="232DBE62">
            <w:pPr>
              <w:widowControl/>
              <w:autoSpaceDE/>
              <w:autoSpaceDN/>
              <w:spacing w:line="320" w:lineRule="exact"/>
              <w:rPr>
                <w:rFonts w:ascii="宋体" w:hAnsi="宋体" w:eastAsia="宋体" w:cs="宋体"/>
                <w:sz w:val="21"/>
                <w:szCs w:val="21"/>
                <w:lang w:val="en-US" w:bidi="ar-SA"/>
              </w:rPr>
            </w:pPr>
            <w:r>
              <w:rPr>
                <w:rFonts w:hint="eastAsia" w:ascii="宋体" w:hAnsi="宋体" w:eastAsia="宋体" w:cs="宋体"/>
                <w:sz w:val="21"/>
                <w:szCs w:val="21"/>
                <w:lang w:val="en-US" w:bidi="ar-SA"/>
              </w:rPr>
              <w:t>　</w:t>
            </w:r>
          </w:p>
        </w:tc>
      </w:tr>
      <w:tr w14:paraId="581EDF78">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875" w:type="dxa"/>
            <w:noWrap/>
            <w:vAlign w:val="bottom"/>
          </w:tcPr>
          <w:p w14:paraId="2C66249C">
            <w:pPr>
              <w:widowControl/>
              <w:autoSpaceDE/>
              <w:autoSpaceDN/>
              <w:spacing w:line="320" w:lineRule="exact"/>
              <w:rPr>
                <w:rFonts w:ascii="宋体" w:hAnsi="宋体" w:eastAsia="宋体" w:cs="宋体"/>
                <w:sz w:val="21"/>
                <w:szCs w:val="21"/>
                <w:lang w:val="en-US" w:bidi="ar-SA"/>
              </w:rPr>
            </w:pPr>
            <w:r>
              <w:rPr>
                <w:rFonts w:hint="eastAsia" w:ascii="宋体" w:hAnsi="宋体" w:eastAsia="宋体" w:cs="宋体"/>
                <w:sz w:val="21"/>
                <w:szCs w:val="21"/>
                <w:lang w:val="en-US" w:bidi="ar-SA"/>
              </w:rPr>
              <w:t xml:space="preserve">      税金及附加</w:t>
            </w:r>
          </w:p>
        </w:tc>
        <w:tc>
          <w:tcPr>
            <w:tcW w:w="1800" w:type="dxa"/>
          </w:tcPr>
          <w:p w14:paraId="65973EED">
            <w:pPr>
              <w:widowControl/>
              <w:autoSpaceDE/>
              <w:autoSpaceDN/>
              <w:rPr>
                <w:rFonts w:ascii="Times New Roman" w:hAnsi="Times New Roman" w:eastAsia="等线" w:cs="Times New Roman"/>
                <w:kern w:val="2"/>
                <w:lang w:val="en-US" w:bidi="ar-SA"/>
              </w:rPr>
            </w:pPr>
            <w:bookmarkStart w:id="8" w:name="OLE_LINK11"/>
            <w:r>
              <w:rPr>
                <w:rFonts w:ascii="Times New Roman" w:hAnsi="Times New Roman" w:eastAsia="等线" w:cs="Times New Roman"/>
                <w:kern w:val="2"/>
                <w:lang w:val="en-US" w:bidi="ar-SA"/>
              </w:rPr>
              <w:t>678864</w:t>
            </w:r>
            <w:bookmarkEnd w:id="8"/>
          </w:p>
        </w:tc>
        <w:tc>
          <w:tcPr>
            <w:tcW w:w="1856" w:type="dxa"/>
            <w:noWrap/>
            <w:vAlign w:val="bottom"/>
          </w:tcPr>
          <w:p w14:paraId="7655E429">
            <w:pPr>
              <w:widowControl/>
              <w:autoSpaceDE/>
              <w:autoSpaceDN/>
              <w:spacing w:line="320" w:lineRule="exact"/>
              <w:rPr>
                <w:rFonts w:ascii="宋体" w:hAnsi="宋体" w:eastAsia="宋体" w:cs="宋体"/>
                <w:sz w:val="21"/>
                <w:szCs w:val="21"/>
                <w:lang w:val="en-US" w:bidi="ar-SA"/>
              </w:rPr>
            </w:pPr>
            <w:r>
              <w:rPr>
                <w:rFonts w:hint="eastAsia" w:ascii="宋体" w:hAnsi="宋体" w:eastAsia="宋体" w:cs="宋体"/>
                <w:sz w:val="21"/>
                <w:szCs w:val="21"/>
                <w:lang w:val="en-US" w:bidi="ar-SA"/>
              </w:rPr>
              <w:t>　</w:t>
            </w:r>
          </w:p>
        </w:tc>
      </w:tr>
      <w:tr w14:paraId="37E3531D">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875" w:type="dxa"/>
            <w:noWrap/>
            <w:vAlign w:val="bottom"/>
          </w:tcPr>
          <w:p w14:paraId="336FF20F">
            <w:pPr>
              <w:widowControl/>
              <w:autoSpaceDE/>
              <w:autoSpaceDN/>
              <w:spacing w:line="320" w:lineRule="exact"/>
              <w:rPr>
                <w:rFonts w:ascii="宋体" w:hAnsi="宋体" w:eastAsia="宋体" w:cs="宋体"/>
                <w:sz w:val="21"/>
                <w:szCs w:val="21"/>
                <w:lang w:val="en-US" w:bidi="ar-SA"/>
              </w:rPr>
            </w:pPr>
            <w:r>
              <w:rPr>
                <w:rFonts w:hint="eastAsia" w:ascii="宋体" w:hAnsi="宋体" w:eastAsia="宋体" w:cs="宋体"/>
                <w:sz w:val="21"/>
                <w:szCs w:val="21"/>
                <w:lang w:val="en-US" w:bidi="ar-SA"/>
              </w:rPr>
              <w:t xml:space="preserve">      销售费用</w:t>
            </w:r>
          </w:p>
        </w:tc>
        <w:tc>
          <w:tcPr>
            <w:tcW w:w="1800" w:type="dxa"/>
          </w:tcPr>
          <w:p w14:paraId="68A5FFC4">
            <w:pPr>
              <w:widowControl/>
              <w:autoSpaceDE/>
              <w:autoSpaceDN/>
              <w:rPr>
                <w:rFonts w:ascii="Times New Roman" w:hAnsi="Times New Roman" w:eastAsia="等线" w:cs="Times New Roman"/>
                <w:kern w:val="2"/>
                <w:lang w:val="en-US" w:bidi="ar-SA"/>
              </w:rPr>
            </w:pPr>
            <w:r>
              <w:rPr>
                <w:rFonts w:ascii="Times New Roman" w:hAnsi="Times New Roman" w:eastAsia="等线" w:cs="Times New Roman"/>
                <w:kern w:val="2"/>
                <w:lang w:val="en-US" w:bidi="ar-SA"/>
              </w:rPr>
              <w:t>323200</w:t>
            </w:r>
          </w:p>
        </w:tc>
        <w:tc>
          <w:tcPr>
            <w:tcW w:w="1856" w:type="dxa"/>
            <w:noWrap/>
            <w:vAlign w:val="bottom"/>
          </w:tcPr>
          <w:p w14:paraId="4351E5A2">
            <w:pPr>
              <w:widowControl/>
              <w:autoSpaceDE/>
              <w:autoSpaceDN/>
              <w:spacing w:line="320" w:lineRule="exact"/>
              <w:rPr>
                <w:rFonts w:ascii="宋体" w:hAnsi="宋体" w:eastAsia="宋体" w:cs="宋体"/>
                <w:sz w:val="21"/>
                <w:szCs w:val="21"/>
                <w:lang w:val="en-US" w:bidi="ar-SA"/>
              </w:rPr>
            </w:pPr>
            <w:r>
              <w:rPr>
                <w:rFonts w:hint="eastAsia" w:ascii="宋体" w:hAnsi="宋体" w:eastAsia="宋体" w:cs="宋体"/>
                <w:sz w:val="21"/>
                <w:szCs w:val="21"/>
                <w:lang w:val="en-US" w:bidi="ar-SA"/>
              </w:rPr>
              <w:t>　</w:t>
            </w:r>
          </w:p>
        </w:tc>
      </w:tr>
      <w:tr w14:paraId="5B583336">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875" w:type="dxa"/>
            <w:noWrap/>
            <w:vAlign w:val="bottom"/>
          </w:tcPr>
          <w:p w14:paraId="26F86284">
            <w:pPr>
              <w:widowControl/>
              <w:autoSpaceDE/>
              <w:autoSpaceDN/>
              <w:spacing w:line="320" w:lineRule="exact"/>
              <w:rPr>
                <w:rFonts w:ascii="宋体" w:hAnsi="宋体" w:eastAsia="宋体" w:cs="宋体"/>
                <w:sz w:val="21"/>
                <w:szCs w:val="21"/>
                <w:lang w:val="en-US" w:bidi="ar-SA"/>
              </w:rPr>
            </w:pPr>
            <w:r>
              <w:rPr>
                <w:rFonts w:hint="eastAsia" w:ascii="宋体" w:hAnsi="宋体" w:eastAsia="宋体" w:cs="宋体"/>
                <w:sz w:val="21"/>
                <w:szCs w:val="21"/>
                <w:lang w:val="en-US" w:bidi="ar-SA"/>
              </w:rPr>
              <w:t xml:space="preserve">      管理费用</w:t>
            </w:r>
          </w:p>
        </w:tc>
        <w:tc>
          <w:tcPr>
            <w:tcW w:w="1800" w:type="dxa"/>
          </w:tcPr>
          <w:p w14:paraId="21E839C5">
            <w:pPr>
              <w:widowControl/>
              <w:autoSpaceDE/>
              <w:autoSpaceDN/>
              <w:rPr>
                <w:rFonts w:ascii="Times New Roman" w:hAnsi="Times New Roman" w:eastAsia="等线" w:cs="Times New Roman"/>
                <w:kern w:val="2"/>
                <w:lang w:val="en-US" w:bidi="ar-SA"/>
              </w:rPr>
            </w:pPr>
            <w:r>
              <w:rPr>
                <w:rFonts w:ascii="Times New Roman" w:hAnsi="Times New Roman" w:eastAsia="等线" w:cs="Times New Roman"/>
                <w:kern w:val="2"/>
                <w:lang w:val="en-US" w:bidi="ar-SA"/>
              </w:rPr>
              <w:t>1432920</w:t>
            </w:r>
          </w:p>
        </w:tc>
        <w:tc>
          <w:tcPr>
            <w:tcW w:w="1856" w:type="dxa"/>
            <w:noWrap/>
            <w:vAlign w:val="bottom"/>
          </w:tcPr>
          <w:p w14:paraId="64FD0FE8">
            <w:pPr>
              <w:widowControl/>
              <w:autoSpaceDE/>
              <w:autoSpaceDN/>
              <w:spacing w:line="320" w:lineRule="exact"/>
              <w:rPr>
                <w:rFonts w:ascii="宋体" w:hAnsi="宋体" w:eastAsia="宋体" w:cs="宋体"/>
                <w:sz w:val="21"/>
                <w:szCs w:val="21"/>
                <w:lang w:val="en-US" w:bidi="ar-SA"/>
              </w:rPr>
            </w:pPr>
            <w:r>
              <w:rPr>
                <w:rFonts w:hint="eastAsia" w:ascii="宋体" w:hAnsi="宋体" w:eastAsia="宋体" w:cs="宋体"/>
                <w:sz w:val="21"/>
                <w:szCs w:val="21"/>
                <w:lang w:val="en-US" w:bidi="ar-SA"/>
              </w:rPr>
              <w:t>　</w:t>
            </w:r>
          </w:p>
        </w:tc>
      </w:tr>
      <w:tr w14:paraId="055C8AFA">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4875" w:type="dxa"/>
            <w:noWrap/>
            <w:vAlign w:val="bottom"/>
          </w:tcPr>
          <w:p w14:paraId="61B18917">
            <w:pPr>
              <w:autoSpaceDE/>
              <w:autoSpaceDN/>
              <w:spacing w:line="320" w:lineRule="exact"/>
              <w:rPr>
                <w:rFonts w:hint="eastAsia" w:ascii="宋体" w:hAnsi="宋体" w:eastAsia="宋体" w:cs="宋体"/>
                <w:sz w:val="21"/>
                <w:szCs w:val="21"/>
                <w:lang w:val="en-US" w:bidi="ar-SA"/>
              </w:rPr>
            </w:pPr>
            <w:r>
              <w:rPr>
                <w:rFonts w:hint="eastAsia" w:ascii="宋体" w:hAnsi="宋体" w:eastAsia="宋体" w:cs="宋体"/>
                <w:sz w:val="21"/>
                <w:szCs w:val="21"/>
                <w:lang w:val="en-US" w:bidi="ar-SA"/>
              </w:rPr>
              <w:t xml:space="preserve">      研发费用</w:t>
            </w:r>
          </w:p>
        </w:tc>
        <w:tc>
          <w:tcPr>
            <w:tcW w:w="1800" w:type="dxa"/>
          </w:tcPr>
          <w:p w14:paraId="72E51576">
            <w:pPr>
              <w:autoSpaceDE/>
              <w:autoSpaceDN/>
              <w:rPr>
                <w:rFonts w:ascii="Times New Roman" w:hAnsi="Times New Roman" w:eastAsia="等线" w:cs="Times New Roman"/>
                <w:kern w:val="2"/>
                <w:lang w:val="en-US" w:bidi="ar-SA"/>
              </w:rPr>
            </w:pPr>
            <w:r>
              <w:rPr>
                <w:rFonts w:hint="eastAsia" w:ascii="Times New Roman" w:hAnsi="Times New Roman" w:eastAsia="等线" w:cs="Times New Roman"/>
                <w:kern w:val="2"/>
                <w:lang w:val="en-US" w:bidi="ar-SA"/>
              </w:rPr>
              <w:t>/</w:t>
            </w:r>
          </w:p>
        </w:tc>
        <w:tc>
          <w:tcPr>
            <w:tcW w:w="1856" w:type="dxa"/>
            <w:noWrap/>
            <w:vAlign w:val="bottom"/>
          </w:tcPr>
          <w:p w14:paraId="59755577">
            <w:pPr>
              <w:autoSpaceDE/>
              <w:autoSpaceDN/>
              <w:spacing w:line="320" w:lineRule="exact"/>
              <w:rPr>
                <w:rFonts w:hint="eastAsia" w:ascii="宋体" w:hAnsi="宋体" w:eastAsia="宋体" w:cs="宋体"/>
                <w:sz w:val="21"/>
                <w:szCs w:val="21"/>
                <w:lang w:val="en-US" w:bidi="ar-SA"/>
              </w:rPr>
            </w:pPr>
          </w:p>
        </w:tc>
      </w:tr>
      <w:tr w14:paraId="3763F64D">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trPr>
        <w:tc>
          <w:tcPr>
            <w:tcW w:w="4875" w:type="dxa"/>
            <w:noWrap/>
            <w:vAlign w:val="bottom"/>
          </w:tcPr>
          <w:p w14:paraId="4A4C5D01">
            <w:pPr>
              <w:widowControl/>
              <w:autoSpaceDE/>
              <w:autoSpaceDN/>
              <w:spacing w:line="320" w:lineRule="exact"/>
              <w:rPr>
                <w:rFonts w:ascii="宋体" w:hAnsi="宋体" w:eastAsia="宋体" w:cs="宋体"/>
                <w:sz w:val="21"/>
                <w:szCs w:val="21"/>
                <w:lang w:val="en-US" w:bidi="ar-SA"/>
              </w:rPr>
            </w:pPr>
            <w:r>
              <w:rPr>
                <w:rFonts w:hint="eastAsia" w:ascii="宋体" w:hAnsi="宋体" w:eastAsia="宋体" w:cs="宋体"/>
                <w:sz w:val="21"/>
                <w:szCs w:val="21"/>
                <w:lang w:val="en-US" w:bidi="ar-SA"/>
              </w:rPr>
              <w:t xml:space="preserve">      财务费用</w:t>
            </w:r>
          </w:p>
        </w:tc>
        <w:tc>
          <w:tcPr>
            <w:tcW w:w="1800" w:type="dxa"/>
          </w:tcPr>
          <w:p w14:paraId="6E98D470">
            <w:pPr>
              <w:widowControl/>
              <w:autoSpaceDE/>
              <w:autoSpaceDN/>
              <w:rPr>
                <w:rFonts w:ascii="Times New Roman" w:hAnsi="Times New Roman" w:eastAsia="等线" w:cs="Times New Roman"/>
                <w:kern w:val="2"/>
                <w:lang w:val="en-US" w:bidi="ar-SA"/>
              </w:rPr>
            </w:pPr>
            <w:r>
              <w:rPr>
                <w:rFonts w:ascii="Times New Roman" w:hAnsi="Times New Roman" w:eastAsia="等线" w:cs="Times New Roman"/>
                <w:kern w:val="2"/>
                <w:lang w:val="en-US" w:bidi="ar-SA"/>
              </w:rPr>
              <w:t>682000</w:t>
            </w:r>
          </w:p>
        </w:tc>
        <w:tc>
          <w:tcPr>
            <w:tcW w:w="1856" w:type="dxa"/>
            <w:noWrap/>
            <w:vAlign w:val="bottom"/>
          </w:tcPr>
          <w:p w14:paraId="781ACE29">
            <w:pPr>
              <w:widowControl/>
              <w:autoSpaceDE/>
              <w:autoSpaceDN/>
              <w:spacing w:line="320" w:lineRule="exact"/>
              <w:rPr>
                <w:rFonts w:ascii="宋体" w:hAnsi="宋体" w:eastAsia="宋体" w:cs="宋体"/>
                <w:sz w:val="21"/>
                <w:szCs w:val="21"/>
                <w:lang w:val="en-US" w:bidi="ar-SA"/>
              </w:rPr>
            </w:pPr>
            <w:r>
              <w:rPr>
                <w:rFonts w:hint="eastAsia" w:ascii="宋体" w:hAnsi="宋体" w:eastAsia="宋体" w:cs="宋体"/>
                <w:sz w:val="21"/>
                <w:szCs w:val="21"/>
                <w:lang w:val="en-US" w:bidi="ar-SA"/>
              </w:rPr>
              <w:t>　</w:t>
            </w:r>
          </w:p>
        </w:tc>
      </w:tr>
      <w:tr w14:paraId="35B1D5B2">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875" w:type="dxa"/>
            <w:noWrap/>
            <w:vAlign w:val="bottom"/>
          </w:tcPr>
          <w:p w14:paraId="10ECC81C">
            <w:pPr>
              <w:autoSpaceDE/>
              <w:autoSpaceDN/>
              <w:spacing w:line="320" w:lineRule="exact"/>
              <w:rPr>
                <w:rFonts w:hint="eastAsia" w:ascii="宋体" w:hAnsi="宋体" w:eastAsia="宋体" w:cs="宋体"/>
                <w:sz w:val="21"/>
                <w:szCs w:val="21"/>
                <w:lang w:val="en-US" w:bidi="ar-SA"/>
              </w:rPr>
            </w:pPr>
            <w:r>
              <w:rPr>
                <w:rFonts w:hint="eastAsia" w:ascii="宋体" w:hAnsi="宋体" w:eastAsia="宋体" w:cs="宋体"/>
                <w:sz w:val="21"/>
                <w:szCs w:val="21"/>
                <w:lang w:val="en-US" w:bidi="ar-SA"/>
              </w:rPr>
              <w:t>其中：利息费用</w:t>
            </w:r>
          </w:p>
        </w:tc>
        <w:tc>
          <w:tcPr>
            <w:tcW w:w="1800" w:type="dxa"/>
          </w:tcPr>
          <w:p w14:paraId="66C58F5E">
            <w:pPr>
              <w:autoSpaceDE/>
              <w:autoSpaceDN/>
              <w:rPr>
                <w:rFonts w:ascii="Times New Roman" w:hAnsi="Times New Roman" w:eastAsia="等线" w:cs="Times New Roman"/>
                <w:kern w:val="2"/>
                <w:lang w:val="en-US" w:bidi="ar-SA"/>
              </w:rPr>
            </w:pPr>
            <w:r>
              <w:rPr>
                <w:rFonts w:hint="eastAsia" w:ascii="Times New Roman" w:hAnsi="Times New Roman" w:eastAsia="等线" w:cs="Times New Roman"/>
                <w:kern w:val="2"/>
                <w:lang w:val="en-US" w:bidi="ar-SA"/>
              </w:rPr>
              <w:t>/</w:t>
            </w:r>
          </w:p>
        </w:tc>
        <w:tc>
          <w:tcPr>
            <w:tcW w:w="1856" w:type="dxa"/>
            <w:noWrap/>
            <w:vAlign w:val="bottom"/>
          </w:tcPr>
          <w:p w14:paraId="441A0801">
            <w:pPr>
              <w:autoSpaceDE/>
              <w:autoSpaceDN/>
              <w:spacing w:line="320" w:lineRule="exact"/>
              <w:rPr>
                <w:rFonts w:hint="eastAsia" w:ascii="宋体" w:hAnsi="宋体" w:eastAsia="宋体" w:cs="宋体"/>
                <w:sz w:val="21"/>
                <w:szCs w:val="21"/>
                <w:lang w:val="en-US" w:bidi="ar-SA"/>
              </w:rPr>
            </w:pPr>
          </w:p>
        </w:tc>
      </w:tr>
      <w:tr w14:paraId="26501804">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4875" w:type="dxa"/>
            <w:noWrap/>
            <w:vAlign w:val="bottom"/>
          </w:tcPr>
          <w:p w14:paraId="025FE483">
            <w:pPr>
              <w:autoSpaceDE/>
              <w:autoSpaceDN/>
              <w:spacing w:line="320" w:lineRule="exact"/>
              <w:rPr>
                <w:rFonts w:hint="eastAsia" w:ascii="宋体" w:hAnsi="宋体" w:eastAsia="宋体" w:cs="宋体"/>
                <w:sz w:val="21"/>
                <w:szCs w:val="21"/>
                <w:lang w:val="en-US" w:bidi="ar-SA"/>
              </w:rPr>
            </w:pPr>
            <w:r>
              <w:rPr>
                <w:rFonts w:hint="eastAsia" w:ascii="宋体" w:hAnsi="宋体" w:eastAsia="宋体" w:cs="宋体"/>
                <w:sz w:val="21"/>
                <w:szCs w:val="21"/>
                <w:lang w:val="en-US" w:bidi="ar-SA"/>
              </w:rPr>
              <w:t xml:space="preserve">      利息收入</w:t>
            </w:r>
          </w:p>
        </w:tc>
        <w:tc>
          <w:tcPr>
            <w:tcW w:w="1800" w:type="dxa"/>
          </w:tcPr>
          <w:p w14:paraId="33CE16B6">
            <w:pPr>
              <w:autoSpaceDE/>
              <w:autoSpaceDN/>
              <w:rPr>
                <w:rFonts w:ascii="Times New Roman" w:hAnsi="Times New Roman" w:eastAsia="等线" w:cs="Times New Roman"/>
                <w:kern w:val="2"/>
                <w:lang w:val="en-US" w:bidi="ar-SA"/>
              </w:rPr>
            </w:pPr>
            <w:r>
              <w:rPr>
                <w:rFonts w:hint="eastAsia" w:ascii="Times New Roman" w:hAnsi="Times New Roman" w:eastAsia="等线" w:cs="Times New Roman"/>
                <w:kern w:val="2"/>
                <w:lang w:val="en-US" w:bidi="ar-SA"/>
              </w:rPr>
              <w:t>/</w:t>
            </w:r>
          </w:p>
        </w:tc>
        <w:tc>
          <w:tcPr>
            <w:tcW w:w="1856" w:type="dxa"/>
            <w:noWrap/>
            <w:vAlign w:val="bottom"/>
          </w:tcPr>
          <w:p w14:paraId="044A028A">
            <w:pPr>
              <w:autoSpaceDE/>
              <w:autoSpaceDN/>
              <w:spacing w:line="320" w:lineRule="exact"/>
              <w:rPr>
                <w:rFonts w:hint="eastAsia" w:ascii="宋体" w:hAnsi="宋体" w:eastAsia="宋体" w:cs="宋体"/>
                <w:sz w:val="21"/>
                <w:szCs w:val="21"/>
                <w:lang w:val="en-US" w:bidi="ar-SA"/>
              </w:rPr>
            </w:pPr>
          </w:p>
        </w:tc>
      </w:tr>
      <w:tr w14:paraId="462E3B58">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 w:hRule="atLeast"/>
        </w:trPr>
        <w:tc>
          <w:tcPr>
            <w:tcW w:w="4875" w:type="dxa"/>
            <w:noWrap/>
            <w:vAlign w:val="bottom"/>
          </w:tcPr>
          <w:p w14:paraId="69B6078D">
            <w:pPr>
              <w:autoSpaceDE/>
              <w:autoSpaceDN/>
              <w:spacing w:line="320" w:lineRule="exact"/>
              <w:rPr>
                <w:rFonts w:hint="eastAsia" w:ascii="宋体" w:hAnsi="宋体" w:eastAsia="宋体" w:cs="宋体"/>
                <w:sz w:val="21"/>
                <w:szCs w:val="21"/>
                <w:lang w:val="en-US" w:bidi="ar-SA"/>
              </w:rPr>
            </w:pPr>
            <w:r>
              <w:rPr>
                <w:rFonts w:hint="eastAsia" w:ascii="宋体" w:hAnsi="宋体" w:eastAsia="宋体" w:cs="宋体"/>
                <w:sz w:val="21"/>
                <w:szCs w:val="21"/>
                <w:lang w:val="en-US" w:bidi="ar-SA"/>
              </w:rPr>
              <w:t xml:space="preserve">   加：其他收益</w:t>
            </w:r>
          </w:p>
        </w:tc>
        <w:tc>
          <w:tcPr>
            <w:tcW w:w="1800" w:type="dxa"/>
          </w:tcPr>
          <w:p w14:paraId="074C8B9C">
            <w:pPr>
              <w:autoSpaceDE/>
              <w:autoSpaceDN/>
              <w:rPr>
                <w:rFonts w:ascii="Times New Roman" w:hAnsi="Times New Roman" w:eastAsia="等线" w:cs="Times New Roman"/>
                <w:kern w:val="2"/>
                <w:lang w:val="en-US" w:bidi="ar-SA"/>
              </w:rPr>
            </w:pPr>
            <w:r>
              <w:rPr>
                <w:rFonts w:hint="eastAsia" w:ascii="Times New Roman" w:hAnsi="Times New Roman" w:eastAsia="等线" w:cs="Times New Roman"/>
                <w:kern w:val="2"/>
                <w:lang w:val="en-US" w:bidi="ar-SA"/>
              </w:rPr>
              <w:t>/</w:t>
            </w:r>
          </w:p>
        </w:tc>
        <w:tc>
          <w:tcPr>
            <w:tcW w:w="1856" w:type="dxa"/>
            <w:noWrap/>
            <w:vAlign w:val="bottom"/>
          </w:tcPr>
          <w:p w14:paraId="1E949BEB">
            <w:pPr>
              <w:autoSpaceDE/>
              <w:autoSpaceDN/>
              <w:spacing w:line="320" w:lineRule="exact"/>
              <w:rPr>
                <w:rFonts w:hint="eastAsia" w:ascii="宋体" w:hAnsi="宋体" w:eastAsia="宋体" w:cs="宋体"/>
                <w:sz w:val="21"/>
                <w:szCs w:val="21"/>
                <w:lang w:val="en-US" w:bidi="ar-SA"/>
              </w:rPr>
            </w:pPr>
          </w:p>
        </w:tc>
      </w:tr>
      <w:tr w14:paraId="098B8B1D">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 w:hRule="atLeast"/>
        </w:trPr>
        <w:tc>
          <w:tcPr>
            <w:tcW w:w="4875" w:type="dxa"/>
            <w:noWrap/>
            <w:vAlign w:val="bottom"/>
          </w:tcPr>
          <w:p w14:paraId="76A788EA">
            <w:pPr>
              <w:autoSpaceDE/>
              <w:autoSpaceDN/>
              <w:spacing w:line="320" w:lineRule="exact"/>
              <w:rPr>
                <w:rFonts w:hint="eastAsia" w:ascii="宋体" w:hAnsi="宋体" w:eastAsia="宋体" w:cs="宋体"/>
                <w:sz w:val="21"/>
                <w:szCs w:val="21"/>
                <w:lang w:val="en-US" w:bidi="ar-SA"/>
              </w:rPr>
            </w:pPr>
            <w:r>
              <w:rPr>
                <w:rFonts w:hint="eastAsia" w:ascii="宋体" w:hAnsi="宋体" w:eastAsia="宋体" w:cs="宋体"/>
                <w:sz w:val="21"/>
                <w:szCs w:val="21"/>
                <w:lang w:val="en-US" w:bidi="ar-SA"/>
              </w:rPr>
              <w:t xml:space="preserve">       投资收益</w:t>
            </w:r>
          </w:p>
        </w:tc>
        <w:tc>
          <w:tcPr>
            <w:tcW w:w="1800" w:type="dxa"/>
          </w:tcPr>
          <w:p w14:paraId="143C7312">
            <w:pPr>
              <w:autoSpaceDE/>
              <w:autoSpaceDN/>
              <w:rPr>
                <w:rFonts w:ascii="Times New Roman" w:hAnsi="Times New Roman" w:eastAsia="等线" w:cs="Times New Roman"/>
                <w:kern w:val="2"/>
                <w:lang w:val="en-US" w:bidi="ar-SA"/>
              </w:rPr>
            </w:pPr>
            <w:r>
              <w:rPr>
                <w:rFonts w:hint="eastAsia" w:ascii="Times New Roman" w:hAnsi="Times New Roman" w:eastAsia="等线" w:cs="Times New Roman"/>
                <w:kern w:val="2"/>
                <w:lang w:val="en-US" w:bidi="ar-SA"/>
              </w:rPr>
              <w:t>/</w:t>
            </w:r>
          </w:p>
        </w:tc>
        <w:tc>
          <w:tcPr>
            <w:tcW w:w="1856" w:type="dxa"/>
            <w:noWrap/>
            <w:vAlign w:val="bottom"/>
          </w:tcPr>
          <w:p w14:paraId="6E1728F7">
            <w:pPr>
              <w:autoSpaceDE/>
              <w:autoSpaceDN/>
              <w:spacing w:line="320" w:lineRule="exact"/>
              <w:rPr>
                <w:rFonts w:hint="eastAsia" w:ascii="宋体" w:hAnsi="宋体" w:eastAsia="宋体" w:cs="宋体"/>
                <w:sz w:val="21"/>
                <w:szCs w:val="21"/>
                <w:lang w:val="en-US" w:bidi="ar-SA"/>
              </w:rPr>
            </w:pPr>
          </w:p>
        </w:tc>
      </w:tr>
      <w:tr w14:paraId="250574C3">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4875" w:type="dxa"/>
            <w:noWrap/>
            <w:vAlign w:val="bottom"/>
          </w:tcPr>
          <w:p w14:paraId="496482EB">
            <w:pPr>
              <w:autoSpaceDE/>
              <w:autoSpaceDN/>
              <w:spacing w:line="320" w:lineRule="exact"/>
              <w:rPr>
                <w:rFonts w:hint="eastAsia" w:ascii="宋体" w:hAnsi="宋体" w:eastAsia="宋体" w:cs="宋体"/>
                <w:sz w:val="21"/>
                <w:szCs w:val="21"/>
                <w:lang w:val="en-US" w:bidi="ar-SA"/>
              </w:rPr>
            </w:pPr>
            <w:r>
              <w:rPr>
                <w:rFonts w:hint="eastAsia" w:ascii="宋体" w:hAnsi="宋体" w:eastAsia="宋体" w:cs="宋体"/>
                <w:sz w:val="21"/>
                <w:szCs w:val="21"/>
                <w:lang w:val="en-US" w:bidi="ar-SA"/>
              </w:rPr>
              <w:t>以摊余成本计量的金融资产终止确认收益</w:t>
            </w:r>
          </w:p>
        </w:tc>
        <w:tc>
          <w:tcPr>
            <w:tcW w:w="1800" w:type="dxa"/>
          </w:tcPr>
          <w:p w14:paraId="2FFF51BB">
            <w:pPr>
              <w:autoSpaceDE/>
              <w:autoSpaceDN/>
              <w:rPr>
                <w:rFonts w:ascii="Times New Roman" w:hAnsi="Times New Roman" w:eastAsia="等线" w:cs="Times New Roman"/>
                <w:kern w:val="2"/>
                <w:lang w:val="en-US" w:bidi="ar-SA"/>
              </w:rPr>
            </w:pPr>
            <w:r>
              <w:rPr>
                <w:rFonts w:hint="eastAsia" w:ascii="Times New Roman" w:hAnsi="Times New Roman" w:eastAsia="等线" w:cs="Times New Roman"/>
                <w:kern w:val="2"/>
                <w:lang w:val="en-US" w:bidi="ar-SA"/>
              </w:rPr>
              <w:t>/</w:t>
            </w:r>
          </w:p>
        </w:tc>
        <w:tc>
          <w:tcPr>
            <w:tcW w:w="1856" w:type="dxa"/>
            <w:noWrap/>
            <w:vAlign w:val="bottom"/>
          </w:tcPr>
          <w:p w14:paraId="70EF3D09">
            <w:pPr>
              <w:autoSpaceDE/>
              <w:autoSpaceDN/>
              <w:spacing w:line="320" w:lineRule="exact"/>
              <w:rPr>
                <w:rFonts w:hint="eastAsia" w:ascii="宋体" w:hAnsi="宋体" w:eastAsia="宋体" w:cs="宋体"/>
                <w:sz w:val="21"/>
                <w:szCs w:val="21"/>
                <w:lang w:val="en-US" w:bidi="ar-SA"/>
              </w:rPr>
            </w:pPr>
          </w:p>
        </w:tc>
      </w:tr>
      <w:tr w14:paraId="37F88DF5">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 w:hRule="atLeast"/>
        </w:trPr>
        <w:tc>
          <w:tcPr>
            <w:tcW w:w="4875" w:type="dxa"/>
            <w:noWrap/>
            <w:vAlign w:val="bottom"/>
          </w:tcPr>
          <w:p w14:paraId="5D5D254B">
            <w:pPr>
              <w:autoSpaceDE/>
              <w:autoSpaceDN/>
              <w:spacing w:line="320" w:lineRule="exact"/>
              <w:rPr>
                <w:rFonts w:hint="eastAsia" w:ascii="宋体" w:hAnsi="宋体" w:eastAsia="宋体" w:cs="宋体"/>
                <w:sz w:val="21"/>
                <w:szCs w:val="21"/>
                <w:lang w:val="en-US" w:bidi="ar-SA"/>
              </w:rPr>
            </w:pPr>
            <w:r>
              <w:rPr>
                <w:rFonts w:hint="eastAsia" w:ascii="宋体" w:hAnsi="宋体" w:eastAsia="宋体" w:cs="宋体"/>
                <w:sz w:val="21"/>
                <w:szCs w:val="21"/>
                <w:lang w:val="en-US" w:bidi="ar-SA"/>
              </w:rPr>
              <w:t xml:space="preserve">     净敞口套期收益</w:t>
            </w:r>
          </w:p>
        </w:tc>
        <w:tc>
          <w:tcPr>
            <w:tcW w:w="1800" w:type="dxa"/>
          </w:tcPr>
          <w:p w14:paraId="596CA0E3">
            <w:pPr>
              <w:autoSpaceDE/>
              <w:autoSpaceDN/>
              <w:rPr>
                <w:rFonts w:ascii="Times New Roman" w:hAnsi="Times New Roman" w:eastAsia="等线" w:cs="Times New Roman"/>
                <w:kern w:val="2"/>
                <w:lang w:val="en-US" w:bidi="ar-SA"/>
              </w:rPr>
            </w:pPr>
            <w:r>
              <w:rPr>
                <w:rFonts w:hint="eastAsia" w:ascii="Times New Roman" w:hAnsi="Times New Roman" w:eastAsia="等线" w:cs="Times New Roman"/>
                <w:kern w:val="2"/>
                <w:lang w:val="en-US" w:bidi="ar-SA"/>
              </w:rPr>
              <w:t>/</w:t>
            </w:r>
          </w:p>
        </w:tc>
        <w:tc>
          <w:tcPr>
            <w:tcW w:w="1856" w:type="dxa"/>
            <w:noWrap/>
            <w:vAlign w:val="bottom"/>
          </w:tcPr>
          <w:p w14:paraId="3764FADC">
            <w:pPr>
              <w:autoSpaceDE/>
              <w:autoSpaceDN/>
              <w:spacing w:line="320" w:lineRule="exact"/>
              <w:rPr>
                <w:rFonts w:hint="eastAsia" w:ascii="宋体" w:hAnsi="宋体" w:eastAsia="宋体" w:cs="宋体"/>
                <w:sz w:val="21"/>
                <w:szCs w:val="21"/>
                <w:lang w:val="en-US" w:bidi="ar-SA"/>
              </w:rPr>
            </w:pPr>
          </w:p>
        </w:tc>
      </w:tr>
      <w:tr w14:paraId="7540A597">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trPr>
        <w:tc>
          <w:tcPr>
            <w:tcW w:w="4875" w:type="dxa"/>
            <w:noWrap/>
            <w:vAlign w:val="bottom"/>
          </w:tcPr>
          <w:p w14:paraId="556AC725">
            <w:pPr>
              <w:autoSpaceDE/>
              <w:autoSpaceDN/>
              <w:spacing w:line="320" w:lineRule="exact"/>
              <w:ind w:firstLine="420" w:firstLineChars="200"/>
              <w:rPr>
                <w:rFonts w:hint="eastAsia" w:ascii="宋体" w:hAnsi="宋体" w:eastAsia="宋体" w:cs="宋体"/>
                <w:sz w:val="21"/>
                <w:szCs w:val="21"/>
                <w:lang w:val="en-US" w:bidi="ar-SA"/>
              </w:rPr>
            </w:pPr>
            <w:r>
              <w:rPr>
                <w:rFonts w:hint="eastAsia" w:ascii="宋体" w:hAnsi="宋体" w:eastAsia="宋体" w:cs="宋体"/>
                <w:sz w:val="21"/>
                <w:szCs w:val="21"/>
                <w:lang w:val="en-US" w:bidi="ar-SA"/>
              </w:rPr>
              <w:t>公允价值变动收益</w:t>
            </w:r>
          </w:p>
        </w:tc>
        <w:tc>
          <w:tcPr>
            <w:tcW w:w="1800" w:type="dxa"/>
          </w:tcPr>
          <w:p w14:paraId="7C66B9CB">
            <w:pPr>
              <w:autoSpaceDE/>
              <w:autoSpaceDN/>
              <w:rPr>
                <w:rFonts w:ascii="Times New Roman" w:hAnsi="Times New Roman" w:eastAsia="等线" w:cs="Times New Roman"/>
                <w:kern w:val="2"/>
                <w:lang w:val="en-US" w:bidi="ar-SA"/>
              </w:rPr>
            </w:pPr>
            <w:r>
              <w:rPr>
                <w:rFonts w:hint="eastAsia" w:ascii="Times New Roman" w:hAnsi="Times New Roman" w:eastAsia="等线" w:cs="Times New Roman"/>
                <w:kern w:val="2"/>
                <w:lang w:val="en-US" w:bidi="ar-SA"/>
              </w:rPr>
              <w:t>/</w:t>
            </w:r>
          </w:p>
        </w:tc>
        <w:tc>
          <w:tcPr>
            <w:tcW w:w="1856" w:type="dxa"/>
            <w:noWrap/>
            <w:vAlign w:val="bottom"/>
          </w:tcPr>
          <w:p w14:paraId="0BF29B68">
            <w:pPr>
              <w:autoSpaceDE/>
              <w:autoSpaceDN/>
              <w:spacing w:line="320" w:lineRule="exact"/>
              <w:rPr>
                <w:rFonts w:hint="eastAsia" w:ascii="宋体" w:hAnsi="宋体" w:eastAsia="宋体" w:cs="宋体"/>
                <w:sz w:val="21"/>
                <w:szCs w:val="21"/>
                <w:lang w:val="en-US" w:bidi="ar-SA"/>
              </w:rPr>
            </w:pPr>
          </w:p>
        </w:tc>
      </w:tr>
      <w:tr w14:paraId="4C68EA43">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875" w:type="dxa"/>
            <w:noWrap/>
            <w:vAlign w:val="bottom"/>
          </w:tcPr>
          <w:p w14:paraId="4C1D96A1">
            <w:pPr>
              <w:widowControl/>
              <w:autoSpaceDE/>
              <w:autoSpaceDN/>
              <w:spacing w:line="320" w:lineRule="exact"/>
              <w:rPr>
                <w:rFonts w:ascii="宋体" w:hAnsi="宋体" w:eastAsia="宋体" w:cs="宋体"/>
                <w:sz w:val="21"/>
                <w:szCs w:val="21"/>
                <w:lang w:val="en-US" w:bidi="ar-SA"/>
              </w:rPr>
            </w:pPr>
            <w:r>
              <w:rPr>
                <w:rFonts w:hint="eastAsia" w:ascii="宋体" w:hAnsi="宋体" w:eastAsia="宋体" w:cs="宋体"/>
                <w:sz w:val="21"/>
                <w:szCs w:val="21"/>
                <w:lang w:val="en-US" w:bidi="ar-SA"/>
              </w:rPr>
              <w:t xml:space="preserve">      资产减值损失</w:t>
            </w:r>
          </w:p>
        </w:tc>
        <w:tc>
          <w:tcPr>
            <w:tcW w:w="1800" w:type="dxa"/>
          </w:tcPr>
          <w:p w14:paraId="2628733C">
            <w:pPr>
              <w:widowControl/>
              <w:autoSpaceDE/>
              <w:autoSpaceDN/>
              <w:rPr>
                <w:rFonts w:ascii="Times New Roman" w:hAnsi="Times New Roman" w:eastAsia="等线" w:cs="Times New Roman"/>
                <w:b/>
                <w:bCs/>
                <w:kern w:val="2"/>
                <w:lang w:val="en-US" w:bidi="ar-SA"/>
              </w:rPr>
            </w:pPr>
            <w:r>
              <w:rPr>
                <w:rFonts w:ascii="Times New Roman" w:hAnsi="Times New Roman" w:eastAsia="等线" w:cs="Times New Roman"/>
                <w:b/>
                <w:bCs/>
                <w:kern w:val="2"/>
                <w:lang w:val="en-US" w:bidi="ar-SA"/>
              </w:rPr>
              <w:t>/</w:t>
            </w:r>
          </w:p>
        </w:tc>
        <w:tc>
          <w:tcPr>
            <w:tcW w:w="1856" w:type="dxa"/>
            <w:noWrap/>
            <w:vAlign w:val="bottom"/>
          </w:tcPr>
          <w:p w14:paraId="78D988FA">
            <w:pPr>
              <w:widowControl/>
              <w:autoSpaceDE/>
              <w:autoSpaceDN/>
              <w:spacing w:line="320" w:lineRule="exact"/>
              <w:rPr>
                <w:rFonts w:ascii="宋体" w:hAnsi="宋体" w:eastAsia="宋体" w:cs="宋体"/>
                <w:sz w:val="21"/>
                <w:szCs w:val="21"/>
                <w:lang w:val="en-US" w:bidi="ar-SA"/>
              </w:rPr>
            </w:pPr>
            <w:r>
              <w:rPr>
                <w:rFonts w:hint="eastAsia" w:ascii="宋体" w:hAnsi="宋体" w:eastAsia="宋体" w:cs="宋体"/>
                <w:sz w:val="21"/>
                <w:szCs w:val="21"/>
                <w:lang w:val="en-US" w:bidi="ar-SA"/>
              </w:rPr>
              <w:t>　</w:t>
            </w:r>
          </w:p>
        </w:tc>
      </w:tr>
      <w:tr w14:paraId="0CF84E27">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875" w:type="dxa"/>
            <w:noWrap/>
            <w:vAlign w:val="bottom"/>
          </w:tcPr>
          <w:p w14:paraId="6FEFE786">
            <w:pPr>
              <w:widowControl/>
              <w:autoSpaceDE/>
              <w:autoSpaceDN/>
              <w:spacing w:line="320" w:lineRule="exact"/>
              <w:rPr>
                <w:rFonts w:ascii="宋体" w:hAnsi="宋体" w:eastAsia="宋体" w:cs="宋体"/>
                <w:sz w:val="21"/>
                <w:szCs w:val="21"/>
                <w:lang w:val="en-US" w:bidi="ar-SA"/>
              </w:rPr>
            </w:pPr>
            <w:r>
              <w:rPr>
                <w:rFonts w:hint="eastAsia" w:ascii="宋体" w:hAnsi="宋体" w:eastAsia="宋体" w:cs="宋体"/>
                <w:sz w:val="21"/>
                <w:szCs w:val="21"/>
                <w:lang w:val="en-US" w:bidi="ar-SA"/>
              </w:rPr>
              <w:t xml:space="preserve">      信用减值损失</w:t>
            </w:r>
          </w:p>
        </w:tc>
        <w:tc>
          <w:tcPr>
            <w:tcW w:w="1800" w:type="dxa"/>
          </w:tcPr>
          <w:p w14:paraId="6192020E">
            <w:pPr>
              <w:widowControl/>
              <w:autoSpaceDE/>
              <w:autoSpaceDN/>
              <w:rPr>
                <w:rFonts w:ascii="Times New Roman" w:hAnsi="Times New Roman" w:eastAsia="等线" w:cs="Times New Roman"/>
                <w:b/>
                <w:bCs/>
                <w:kern w:val="2"/>
                <w:lang w:val="en-US" w:bidi="ar-SA"/>
              </w:rPr>
            </w:pPr>
            <w:r>
              <w:rPr>
                <w:rFonts w:ascii="Times New Roman" w:hAnsi="Times New Roman" w:eastAsia="等线" w:cs="Times New Roman"/>
                <w:b/>
                <w:bCs/>
                <w:kern w:val="2"/>
                <w:lang w:val="en-US" w:bidi="ar-SA"/>
              </w:rPr>
              <w:t>/</w:t>
            </w:r>
          </w:p>
        </w:tc>
        <w:tc>
          <w:tcPr>
            <w:tcW w:w="1856" w:type="dxa"/>
            <w:noWrap/>
            <w:vAlign w:val="bottom"/>
          </w:tcPr>
          <w:p w14:paraId="3965AF06">
            <w:pPr>
              <w:widowControl/>
              <w:autoSpaceDE/>
              <w:autoSpaceDN/>
              <w:spacing w:line="320" w:lineRule="exact"/>
              <w:rPr>
                <w:rFonts w:ascii="宋体" w:hAnsi="宋体" w:eastAsia="宋体" w:cs="宋体"/>
                <w:sz w:val="21"/>
                <w:szCs w:val="21"/>
                <w:lang w:val="en-US" w:bidi="ar-SA"/>
              </w:rPr>
            </w:pPr>
            <w:r>
              <w:rPr>
                <w:rFonts w:hint="eastAsia" w:ascii="宋体" w:hAnsi="宋体" w:eastAsia="宋体" w:cs="宋体"/>
                <w:sz w:val="21"/>
                <w:szCs w:val="21"/>
                <w:lang w:val="en-US" w:bidi="ar-SA"/>
              </w:rPr>
              <w:t>　</w:t>
            </w:r>
          </w:p>
        </w:tc>
      </w:tr>
      <w:tr w14:paraId="4CC069CB">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875" w:type="dxa"/>
            <w:noWrap/>
            <w:vAlign w:val="bottom"/>
          </w:tcPr>
          <w:p w14:paraId="2CDAE0E5">
            <w:pPr>
              <w:widowControl/>
              <w:autoSpaceDE/>
              <w:autoSpaceDN/>
              <w:spacing w:line="320" w:lineRule="exact"/>
              <w:rPr>
                <w:rFonts w:ascii="宋体" w:hAnsi="宋体" w:eastAsia="宋体" w:cs="宋体"/>
                <w:sz w:val="21"/>
                <w:szCs w:val="21"/>
                <w:lang w:val="en-US" w:bidi="ar-SA"/>
              </w:rPr>
            </w:pPr>
            <w:r>
              <w:rPr>
                <w:rFonts w:hint="eastAsia" w:ascii="宋体" w:hAnsi="宋体" w:eastAsia="宋体" w:cs="宋体"/>
                <w:sz w:val="21"/>
                <w:szCs w:val="21"/>
                <w:lang w:val="en-US" w:bidi="ar-SA"/>
              </w:rPr>
              <w:t xml:space="preserve">      资产处置收益</w:t>
            </w:r>
          </w:p>
        </w:tc>
        <w:tc>
          <w:tcPr>
            <w:tcW w:w="1800" w:type="dxa"/>
          </w:tcPr>
          <w:p w14:paraId="63F289E8">
            <w:pPr>
              <w:widowControl/>
              <w:autoSpaceDE/>
              <w:autoSpaceDN/>
              <w:rPr>
                <w:rFonts w:ascii="Times New Roman" w:hAnsi="Times New Roman" w:eastAsia="等线" w:cs="Times New Roman"/>
                <w:b/>
                <w:bCs/>
                <w:kern w:val="2"/>
                <w:lang w:val="en-US" w:bidi="ar-SA"/>
              </w:rPr>
            </w:pPr>
            <w:r>
              <w:rPr>
                <w:rFonts w:ascii="Times New Roman" w:hAnsi="Times New Roman" w:eastAsia="等线" w:cs="Times New Roman"/>
                <w:b/>
                <w:bCs/>
                <w:kern w:val="2"/>
                <w:lang w:val="en-US" w:bidi="ar-SA"/>
              </w:rPr>
              <w:t>/</w:t>
            </w:r>
          </w:p>
        </w:tc>
        <w:tc>
          <w:tcPr>
            <w:tcW w:w="1856" w:type="dxa"/>
            <w:noWrap/>
            <w:vAlign w:val="bottom"/>
          </w:tcPr>
          <w:p w14:paraId="6AA16584">
            <w:pPr>
              <w:widowControl/>
              <w:autoSpaceDE/>
              <w:autoSpaceDN/>
              <w:spacing w:line="320" w:lineRule="exact"/>
              <w:rPr>
                <w:rFonts w:ascii="宋体" w:hAnsi="宋体" w:eastAsia="宋体" w:cs="宋体"/>
                <w:sz w:val="21"/>
                <w:szCs w:val="21"/>
                <w:lang w:val="en-US" w:bidi="ar-SA"/>
              </w:rPr>
            </w:pPr>
            <w:r>
              <w:rPr>
                <w:rFonts w:hint="eastAsia" w:ascii="宋体" w:hAnsi="宋体" w:eastAsia="宋体" w:cs="宋体"/>
                <w:sz w:val="21"/>
                <w:szCs w:val="21"/>
                <w:lang w:val="en-US" w:bidi="ar-SA"/>
              </w:rPr>
              <w:t>　</w:t>
            </w:r>
          </w:p>
        </w:tc>
      </w:tr>
      <w:tr w14:paraId="6469D9B5">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875" w:type="dxa"/>
            <w:noWrap/>
            <w:vAlign w:val="bottom"/>
          </w:tcPr>
          <w:p w14:paraId="0CA77FB8">
            <w:pPr>
              <w:widowControl/>
              <w:autoSpaceDE/>
              <w:autoSpaceDN/>
              <w:spacing w:line="320" w:lineRule="exact"/>
              <w:rPr>
                <w:rFonts w:ascii="宋体" w:hAnsi="宋体" w:eastAsia="宋体" w:cs="宋体"/>
                <w:sz w:val="21"/>
                <w:szCs w:val="21"/>
                <w:lang w:val="en-US" w:bidi="ar-SA"/>
              </w:rPr>
            </w:pPr>
            <w:r>
              <w:rPr>
                <w:rFonts w:hint="eastAsia" w:ascii="宋体" w:hAnsi="宋体" w:eastAsia="宋体" w:cs="宋体"/>
                <w:sz w:val="21"/>
                <w:szCs w:val="21"/>
                <w:lang w:val="en-US" w:bidi="ar-SA"/>
              </w:rPr>
              <w:t>二、营业利润（（损失以“－”号填列）</w:t>
            </w:r>
          </w:p>
        </w:tc>
        <w:tc>
          <w:tcPr>
            <w:tcW w:w="1800" w:type="dxa"/>
          </w:tcPr>
          <w:p w14:paraId="10DB69B3">
            <w:pPr>
              <w:widowControl/>
              <w:autoSpaceDE/>
              <w:autoSpaceDN/>
              <w:rPr>
                <w:rFonts w:ascii="Times New Roman" w:hAnsi="Times New Roman" w:eastAsia="等线" w:cs="Times New Roman"/>
                <w:b/>
                <w:bCs/>
                <w:kern w:val="2"/>
                <w:lang w:val="en-US" w:bidi="ar-SA"/>
              </w:rPr>
            </w:pPr>
            <w:r>
              <w:rPr>
                <w:rFonts w:ascii="Times New Roman" w:hAnsi="Times New Roman" w:eastAsia="等线" w:cs="Times New Roman"/>
                <w:b/>
                <w:bCs/>
                <w:kern w:val="2"/>
                <w:lang w:val="en-US" w:bidi="ar-SA"/>
              </w:rPr>
              <w:t>803608.5</w:t>
            </w:r>
          </w:p>
        </w:tc>
        <w:tc>
          <w:tcPr>
            <w:tcW w:w="1856" w:type="dxa"/>
            <w:noWrap/>
            <w:vAlign w:val="bottom"/>
          </w:tcPr>
          <w:p w14:paraId="4C729FD0">
            <w:pPr>
              <w:widowControl/>
              <w:autoSpaceDE/>
              <w:autoSpaceDN/>
              <w:spacing w:line="320" w:lineRule="exact"/>
              <w:rPr>
                <w:rFonts w:ascii="宋体" w:hAnsi="宋体" w:eastAsia="宋体" w:cs="宋体"/>
                <w:sz w:val="21"/>
                <w:szCs w:val="21"/>
                <w:lang w:val="en-US" w:bidi="ar-SA"/>
              </w:rPr>
            </w:pPr>
            <w:r>
              <w:rPr>
                <w:rFonts w:hint="eastAsia" w:ascii="宋体" w:hAnsi="宋体" w:eastAsia="宋体" w:cs="宋体"/>
                <w:sz w:val="21"/>
                <w:szCs w:val="21"/>
                <w:lang w:val="en-US" w:bidi="ar-SA"/>
              </w:rPr>
              <w:t>　</w:t>
            </w:r>
          </w:p>
        </w:tc>
      </w:tr>
      <w:tr w14:paraId="0DD4B207">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875" w:type="dxa"/>
            <w:noWrap/>
            <w:vAlign w:val="bottom"/>
          </w:tcPr>
          <w:p w14:paraId="4BD1EB37">
            <w:pPr>
              <w:widowControl/>
              <w:autoSpaceDE/>
              <w:autoSpaceDN/>
              <w:spacing w:line="320" w:lineRule="exact"/>
              <w:rPr>
                <w:rFonts w:ascii="宋体" w:hAnsi="宋体" w:eastAsia="宋体" w:cs="宋体"/>
                <w:sz w:val="21"/>
                <w:szCs w:val="21"/>
                <w:lang w:val="en-US" w:bidi="ar-SA"/>
              </w:rPr>
            </w:pPr>
            <w:r>
              <w:rPr>
                <w:rFonts w:hint="eastAsia" w:ascii="宋体" w:hAnsi="宋体" w:eastAsia="宋体" w:cs="宋体"/>
                <w:sz w:val="21"/>
                <w:szCs w:val="21"/>
                <w:lang w:val="en-US" w:bidi="ar-SA"/>
              </w:rPr>
              <w:t xml:space="preserve">  加：营业外收入</w:t>
            </w:r>
          </w:p>
        </w:tc>
        <w:tc>
          <w:tcPr>
            <w:tcW w:w="1800" w:type="dxa"/>
          </w:tcPr>
          <w:p w14:paraId="4F397D7D">
            <w:pPr>
              <w:widowControl/>
              <w:autoSpaceDE/>
              <w:autoSpaceDN/>
              <w:rPr>
                <w:rFonts w:ascii="Times New Roman" w:hAnsi="Times New Roman" w:eastAsia="等线" w:cs="Times New Roman"/>
                <w:kern w:val="2"/>
                <w:lang w:val="en-US" w:bidi="ar-SA"/>
              </w:rPr>
            </w:pPr>
            <w:r>
              <w:rPr>
                <w:rFonts w:ascii="Times New Roman" w:hAnsi="Times New Roman" w:eastAsia="等线" w:cs="Times New Roman"/>
                <w:kern w:val="2"/>
                <w:lang w:val="en-US" w:bidi="ar-SA"/>
              </w:rPr>
              <w:t>8800</w:t>
            </w:r>
          </w:p>
        </w:tc>
        <w:tc>
          <w:tcPr>
            <w:tcW w:w="1856" w:type="dxa"/>
            <w:noWrap/>
            <w:vAlign w:val="bottom"/>
          </w:tcPr>
          <w:p w14:paraId="6B8FFC73">
            <w:pPr>
              <w:widowControl/>
              <w:autoSpaceDE/>
              <w:autoSpaceDN/>
              <w:spacing w:line="320" w:lineRule="exact"/>
              <w:rPr>
                <w:rFonts w:ascii="宋体" w:hAnsi="宋体" w:eastAsia="宋体" w:cs="宋体"/>
                <w:sz w:val="21"/>
                <w:szCs w:val="21"/>
                <w:lang w:val="en-US" w:bidi="ar-SA"/>
              </w:rPr>
            </w:pPr>
            <w:r>
              <w:rPr>
                <w:rFonts w:hint="eastAsia" w:ascii="宋体" w:hAnsi="宋体" w:eastAsia="宋体" w:cs="宋体"/>
                <w:sz w:val="21"/>
                <w:szCs w:val="21"/>
                <w:lang w:val="en-US" w:bidi="ar-SA"/>
              </w:rPr>
              <w:t>　</w:t>
            </w:r>
          </w:p>
        </w:tc>
      </w:tr>
      <w:tr w14:paraId="7CE3B0E7">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875" w:type="dxa"/>
            <w:noWrap/>
            <w:vAlign w:val="bottom"/>
          </w:tcPr>
          <w:p w14:paraId="33BE7FE6">
            <w:pPr>
              <w:widowControl/>
              <w:autoSpaceDE/>
              <w:autoSpaceDN/>
              <w:spacing w:line="320" w:lineRule="exact"/>
              <w:rPr>
                <w:rFonts w:ascii="宋体" w:hAnsi="宋体" w:eastAsia="宋体" w:cs="宋体"/>
                <w:sz w:val="21"/>
                <w:szCs w:val="21"/>
                <w:lang w:val="en-US" w:bidi="ar-SA"/>
              </w:rPr>
            </w:pPr>
            <w:r>
              <w:rPr>
                <w:rFonts w:hint="eastAsia" w:ascii="宋体" w:hAnsi="宋体" w:eastAsia="宋体" w:cs="宋体"/>
                <w:sz w:val="21"/>
                <w:szCs w:val="21"/>
                <w:lang w:val="en-US" w:bidi="ar-SA"/>
              </w:rPr>
              <w:t xml:space="preserve">  减：</w:t>
            </w:r>
            <w:bookmarkStart w:id="9" w:name="OLE_LINK6"/>
            <w:r>
              <w:rPr>
                <w:rFonts w:hint="eastAsia" w:ascii="宋体" w:hAnsi="宋体" w:eastAsia="宋体" w:cs="宋体"/>
                <w:sz w:val="21"/>
                <w:szCs w:val="21"/>
                <w:lang w:val="en-US" w:bidi="ar-SA"/>
              </w:rPr>
              <w:t>营业外支出</w:t>
            </w:r>
            <w:bookmarkEnd w:id="9"/>
          </w:p>
        </w:tc>
        <w:tc>
          <w:tcPr>
            <w:tcW w:w="1800" w:type="dxa"/>
          </w:tcPr>
          <w:p w14:paraId="2E3D6DBA">
            <w:pPr>
              <w:widowControl/>
              <w:autoSpaceDE/>
              <w:autoSpaceDN/>
              <w:rPr>
                <w:rFonts w:ascii="Times New Roman" w:hAnsi="Times New Roman" w:eastAsia="等线" w:cs="Times New Roman"/>
                <w:kern w:val="2"/>
                <w:lang w:val="en-US" w:bidi="ar-SA"/>
              </w:rPr>
            </w:pPr>
            <w:r>
              <w:rPr>
                <w:rFonts w:ascii="Times New Roman" w:hAnsi="Times New Roman" w:eastAsia="等线" w:cs="Times New Roman"/>
                <w:kern w:val="2"/>
                <w:lang w:val="en-US" w:bidi="ar-SA"/>
              </w:rPr>
              <w:t>168717</w:t>
            </w:r>
          </w:p>
        </w:tc>
        <w:tc>
          <w:tcPr>
            <w:tcW w:w="1856" w:type="dxa"/>
            <w:noWrap/>
            <w:vAlign w:val="bottom"/>
          </w:tcPr>
          <w:p w14:paraId="05A743E1">
            <w:pPr>
              <w:widowControl/>
              <w:autoSpaceDE/>
              <w:autoSpaceDN/>
              <w:spacing w:line="320" w:lineRule="exact"/>
              <w:rPr>
                <w:rFonts w:ascii="宋体" w:hAnsi="宋体" w:eastAsia="宋体" w:cs="宋体"/>
                <w:sz w:val="21"/>
                <w:szCs w:val="21"/>
                <w:lang w:val="en-US" w:bidi="ar-SA"/>
              </w:rPr>
            </w:pPr>
            <w:r>
              <w:rPr>
                <w:rFonts w:hint="eastAsia" w:ascii="宋体" w:hAnsi="宋体" w:eastAsia="宋体" w:cs="宋体"/>
                <w:sz w:val="21"/>
                <w:szCs w:val="21"/>
                <w:lang w:val="en-US" w:bidi="ar-SA"/>
              </w:rPr>
              <w:t>　</w:t>
            </w:r>
          </w:p>
        </w:tc>
      </w:tr>
      <w:tr w14:paraId="36EE1241">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875" w:type="dxa"/>
            <w:noWrap/>
            <w:vAlign w:val="bottom"/>
          </w:tcPr>
          <w:p w14:paraId="46068787">
            <w:pPr>
              <w:widowControl/>
              <w:autoSpaceDE/>
              <w:autoSpaceDN/>
              <w:spacing w:line="320" w:lineRule="exact"/>
              <w:rPr>
                <w:rFonts w:ascii="宋体" w:hAnsi="宋体" w:eastAsia="宋体" w:cs="宋体"/>
                <w:lang w:val="en-US" w:bidi="ar-SA"/>
              </w:rPr>
            </w:pPr>
            <w:r>
              <w:rPr>
                <w:rFonts w:hint="eastAsia" w:ascii="宋体" w:hAnsi="宋体" w:eastAsia="宋体" w:cs="宋体"/>
                <w:lang w:val="en-US" w:bidi="ar-SA"/>
              </w:rPr>
              <w:t>三、利润总额（（损失以“－”号填列）</w:t>
            </w:r>
          </w:p>
        </w:tc>
        <w:tc>
          <w:tcPr>
            <w:tcW w:w="1800" w:type="dxa"/>
          </w:tcPr>
          <w:p w14:paraId="038A1865">
            <w:pPr>
              <w:widowControl/>
              <w:autoSpaceDE/>
              <w:autoSpaceDN/>
              <w:rPr>
                <w:rFonts w:ascii="Times New Roman" w:hAnsi="Times New Roman" w:eastAsia="等线" w:cs="Times New Roman"/>
                <w:b/>
                <w:bCs/>
                <w:lang w:val="en-US" w:bidi="ar-SA"/>
              </w:rPr>
            </w:pPr>
            <w:r>
              <w:rPr>
                <w:rFonts w:ascii="Times New Roman" w:hAnsi="Times New Roman" w:eastAsia="等线" w:cs="Times New Roman"/>
                <w:b/>
                <w:bCs/>
                <w:kern w:val="2"/>
                <w:lang w:val="en-US" w:bidi="ar-SA"/>
              </w:rPr>
              <w:t>643691.5</w:t>
            </w:r>
          </w:p>
        </w:tc>
        <w:tc>
          <w:tcPr>
            <w:tcW w:w="1856" w:type="dxa"/>
            <w:noWrap/>
            <w:vAlign w:val="bottom"/>
          </w:tcPr>
          <w:p w14:paraId="63D67FB4">
            <w:pPr>
              <w:widowControl/>
              <w:autoSpaceDE/>
              <w:autoSpaceDN/>
              <w:spacing w:line="320" w:lineRule="exact"/>
              <w:rPr>
                <w:rFonts w:ascii="宋体" w:hAnsi="宋体" w:eastAsia="宋体" w:cs="宋体"/>
                <w:lang w:val="en-US" w:bidi="ar-SA"/>
              </w:rPr>
            </w:pPr>
            <w:r>
              <w:rPr>
                <w:rFonts w:hint="eastAsia" w:ascii="宋体" w:hAnsi="宋体" w:eastAsia="宋体" w:cs="宋体"/>
                <w:lang w:val="en-US" w:bidi="ar-SA"/>
              </w:rPr>
              <w:t>　</w:t>
            </w:r>
          </w:p>
        </w:tc>
      </w:tr>
      <w:tr w14:paraId="5286B5DF">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875" w:type="dxa"/>
            <w:noWrap/>
            <w:vAlign w:val="bottom"/>
          </w:tcPr>
          <w:p w14:paraId="663F16BC">
            <w:pPr>
              <w:widowControl/>
              <w:autoSpaceDE/>
              <w:autoSpaceDN/>
              <w:spacing w:line="320" w:lineRule="exact"/>
              <w:rPr>
                <w:rFonts w:ascii="宋体" w:hAnsi="宋体" w:eastAsia="宋体" w:cs="宋体"/>
                <w:lang w:val="en-US" w:bidi="ar-SA"/>
              </w:rPr>
            </w:pPr>
            <w:r>
              <w:rPr>
                <w:rFonts w:hint="eastAsia" w:ascii="宋体" w:hAnsi="宋体" w:eastAsia="宋体" w:cs="宋体"/>
                <w:lang w:val="en-US" w:bidi="ar-SA"/>
              </w:rPr>
              <w:t xml:space="preserve">  减：所得税费用</w:t>
            </w:r>
          </w:p>
        </w:tc>
        <w:tc>
          <w:tcPr>
            <w:tcW w:w="1800" w:type="dxa"/>
          </w:tcPr>
          <w:p w14:paraId="1D58234F">
            <w:pPr>
              <w:widowControl/>
              <w:autoSpaceDE/>
              <w:autoSpaceDN/>
              <w:rPr>
                <w:rFonts w:ascii="Times New Roman" w:hAnsi="Times New Roman" w:eastAsia="宋体" w:cs="Times New Roman"/>
                <w:lang w:val="en-US" w:bidi="ar-SA"/>
              </w:rPr>
            </w:pPr>
            <w:r>
              <w:rPr>
                <w:rFonts w:ascii="Times New Roman" w:hAnsi="Times New Roman" w:eastAsia="等线" w:cs="Times New Roman"/>
                <w:kern w:val="2"/>
                <w:lang w:val="en-US" w:bidi="ar-SA"/>
              </w:rPr>
              <w:t>160922.88</w:t>
            </w:r>
          </w:p>
        </w:tc>
        <w:tc>
          <w:tcPr>
            <w:tcW w:w="1856" w:type="dxa"/>
            <w:noWrap/>
            <w:vAlign w:val="bottom"/>
          </w:tcPr>
          <w:p w14:paraId="594F4E96">
            <w:pPr>
              <w:widowControl/>
              <w:autoSpaceDE/>
              <w:autoSpaceDN/>
              <w:spacing w:line="320" w:lineRule="exact"/>
              <w:rPr>
                <w:rFonts w:ascii="宋体" w:hAnsi="宋体" w:eastAsia="宋体" w:cs="宋体"/>
                <w:lang w:val="en-US" w:bidi="ar-SA"/>
              </w:rPr>
            </w:pPr>
            <w:r>
              <w:rPr>
                <w:rFonts w:hint="eastAsia" w:ascii="宋体" w:hAnsi="宋体" w:eastAsia="宋体" w:cs="宋体"/>
                <w:lang w:val="en-US" w:bidi="ar-SA"/>
              </w:rPr>
              <w:t>　</w:t>
            </w:r>
          </w:p>
        </w:tc>
      </w:tr>
      <w:tr w14:paraId="18AF1FEC">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trPr>
        <w:tc>
          <w:tcPr>
            <w:tcW w:w="4875" w:type="dxa"/>
            <w:noWrap/>
            <w:vAlign w:val="bottom"/>
          </w:tcPr>
          <w:p w14:paraId="14FBFCA3">
            <w:pPr>
              <w:widowControl/>
              <w:autoSpaceDE/>
              <w:autoSpaceDN/>
              <w:spacing w:line="320" w:lineRule="exact"/>
              <w:rPr>
                <w:rFonts w:ascii="宋体" w:hAnsi="宋体" w:eastAsia="宋体" w:cs="宋体"/>
                <w:lang w:val="en-US" w:bidi="ar-SA"/>
              </w:rPr>
            </w:pPr>
            <w:r>
              <w:rPr>
                <w:rFonts w:hint="eastAsia" w:ascii="宋体" w:hAnsi="宋体" w:eastAsia="宋体" w:cs="宋体"/>
                <w:lang w:val="en-US" w:bidi="ar-SA"/>
              </w:rPr>
              <w:t>四、净利润（损失以“－”号填列）</w:t>
            </w:r>
          </w:p>
        </w:tc>
        <w:tc>
          <w:tcPr>
            <w:tcW w:w="1800" w:type="dxa"/>
          </w:tcPr>
          <w:p w14:paraId="2217BDC7">
            <w:pPr>
              <w:widowControl/>
              <w:autoSpaceDE/>
              <w:autoSpaceDN/>
              <w:rPr>
                <w:rFonts w:ascii="Times New Roman" w:hAnsi="Times New Roman" w:eastAsia="等线" w:cs="Times New Roman"/>
                <w:b/>
                <w:bCs/>
                <w:kern w:val="2"/>
                <w:lang w:val="en-US" w:bidi="ar-SA"/>
              </w:rPr>
            </w:pPr>
            <w:r>
              <w:rPr>
                <w:rFonts w:ascii="Times New Roman" w:hAnsi="Times New Roman" w:eastAsia="等线" w:cs="Times New Roman"/>
                <w:b/>
                <w:bCs/>
                <w:kern w:val="2"/>
                <w:lang w:val="en-US" w:bidi="ar-SA"/>
              </w:rPr>
              <w:t>482768.62</w:t>
            </w:r>
          </w:p>
        </w:tc>
        <w:tc>
          <w:tcPr>
            <w:tcW w:w="1856" w:type="dxa"/>
            <w:noWrap/>
            <w:vAlign w:val="bottom"/>
          </w:tcPr>
          <w:p w14:paraId="03D8367E">
            <w:pPr>
              <w:widowControl/>
              <w:autoSpaceDE/>
              <w:autoSpaceDN/>
              <w:spacing w:line="320" w:lineRule="exact"/>
              <w:rPr>
                <w:rFonts w:ascii="宋体" w:hAnsi="宋体" w:eastAsia="宋体" w:cs="宋体"/>
                <w:lang w:val="en-US" w:bidi="ar-SA"/>
              </w:rPr>
            </w:pPr>
            <w:r>
              <w:rPr>
                <w:rFonts w:hint="eastAsia" w:ascii="宋体" w:hAnsi="宋体" w:eastAsia="宋体" w:cs="宋体"/>
                <w:lang w:val="en-US" w:bidi="ar-SA"/>
              </w:rPr>
              <w:t>　</w:t>
            </w:r>
          </w:p>
        </w:tc>
      </w:tr>
      <w:tr w14:paraId="1EE2D8C0">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4875" w:type="dxa"/>
            <w:tcBorders>
              <w:left w:val="single" w:color="auto" w:sz="4" w:space="0"/>
            </w:tcBorders>
            <w:noWrap/>
            <w:vAlign w:val="bottom"/>
          </w:tcPr>
          <w:p w14:paraId="1168514B">
            <w:pPr>
              <w:autoSpaceDE/>
              <w:autoSpaceDN/>
              <w:spacing w:line="320" w:lineRule="exact"/>
              <w:rPr>
                <w:rFonts w:hint="eastAsia" w:ascii="宋体" w:hAnsi="宋体" w:eastAsia="宋体" w:cs="宋体"/>
                <w:lang w:val="en-US" w:bidi="ar-SA"/>
              </w:rPr>
            </w:pPr>
            <w:r>
              <w:rPr>
                <w:rFonts w:hint="eastAsia" w:ascii="宋体" w:hAnsi="宋体" w:eastAsia="宋体" w:cs="宋体"/>
                <w:lang w:val="en-US" w:bidi="ar-SA"/>
              </w:rPr>
              <w:t>五、其他综合收益的税后净额</w:t>
            </w:r>
          </w:p>
        </w:tc>
        <w:tc>
          <w:tcPr>
            <w:tcW w:w="1800" w:type="dxa"/>
          </w:tcPr>
          <w:p w14:paraId="6A035255">
            <w:pPr>
              <w:autoSpaceDE/>
              <w:autoSpaceDN/>
              <w:rPr>
                <w:rFonts w:ascii="Times New Roman" w:hAnsi="Times New Roman" w:eastAsia="等线" w:cs="Times New Roman"/>
                <w:b/>
                <w:bCs/>
                <w:kern w:val="2"/>
                <w:lang w:val="en-US" w:bidi="ar-SA"/>
              </w:rPr>
            </w:pPr>
            <w:r>
              <w:rPr>
                <w:rFonts w:hint="eastAsia" w:ascii="Times New Roman" w:hAnsi="Times New Roman" w:eastAsia="等线" w:cs="Times New Roman"/>
                <w:b/>
                <w:bCs/>
                <w:kern w:val="2"/>
                <w:lang w:val="en-US" w:bidi="ar-SA"/>
              </w:rPr>
              <w:t>/</w:t>
            </w:r>
          </w:p>
        </w:tc>
        <w:tc>
          <w:tcPr>
            <w:tcW w:w="1856" w:type="dxa"/>
            <w:noWrap/>
            <w:vAlign w:val="bottom"/>
          </w:tcPr>
          <w:p w14:paraId="1C7A678A">
            <w:pPr>
              <w:autoSpaceDE/>
              <w:autoSpaceDN/>
              <w:spacing w:line="320" w:lineRule="exact"/>
              <w:rPr>
                <w:rFonts w:hint="eastAsia" w:ascii="宋体" w:hAnsi="宋体" w:eastAsia="宋体" w:cs="宋体"/>
                <w:lang w:val="en-US" w:bidi="ar-SA"/>
              </w:rPr>
            </w:pPr>
          </w:p>
        </w:tc>
      </w:tr>
      <w:tr w14:paraId="4B1B47B4">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 w:hRule="atLeast"/>
        </w:trPr>
        <w:tc>
          <w:tcPr>
            <w:tcW w:w="4875" w:type="dxa"/>
            <w:noWrap/>
            <w:vAlign w:val="bottom"/>
          </w:tcPr>
          <w:p w14:paraId="7FA1F964">
            <w:pPr>
              <w:autoSpaceDE/>
              <w:autoSpaceDN/>
              <w:spacing w:line="320" w:lineRule="exact"/>
              <w:rPr>
                <w:rFonts w:hint="eastAsia" w:ascii="宋体" w:hAnsi="宋体" w:eastAsia="宋体" w:cs="宋体"/>
                <w:lang w:val="en-US" w:bidi="ar-SA"/>
              </w:rPr>
            </w:pPr>
            <w:r>
              <w:rPr>
                <w:rFonts w:hint="eastAsia" w:ascii="宋体" w:hAnsi="宋体" w:eastAsia="宋体" w:cs="宋体"/>
                <w:lang w:val="en-US" w:bidi="ar-SA"/>
              </w:rPr>
              <w:t>六、综合收益总额</w:t>
            </w:r>
          </w:p>
        </w:tc>
        <w:tc>
          <w:tcPr>
            <w:tcW w:w="1800" w:type="dxa"/>
          </w:tcPr>
          <w:p w14:paraId="03E961A6">
            <w:pPr>
              <w:autoSpaceDE/>
              <w:autoSpaceDN/>
              <w:rPr>
                <w:rFonts w:ascii="Times New Roman" w:hAnsi="Times New Roman" w:eastAsia="等线" w:cs="Times New Roman"/>
                <w:b/>
                <w:bCs/>
                <w:kern w:val="2"/>
                <w:lang w:val="en-US" w:bidi="ar-SA"/>
              </w:rPr>
            </w:pPr>
            <w:r>
              <w:rPr>
                <w:rFonts w:ascii="Times New Roman" w:hAnsi="Times New Roman" w:eastAsia="等线" w:cs="Times New Roman"/>
                <w:b/>
                <w:bCs/>
                <w:kern w:val="2"/>
                <w:lang w:val="en-US" w:bidi="ar-SA"/>
              </w:rPr>
              <w:t>482768.62</w:t>
            </w:r>
          </w:p>
        </w:tc>
        <w:tc>
          <w:tcPr>
            <w:tcW w:w="1856" w:type="dxa"/>
            <w:noWrap/>
            <w:vAlign w:val="bottom"/>
          </w:tcPr>
          <w:p w14:paraId="2B53DB92">
            <w:pPr>
              <w:autoSpaceDE/>
              <w:autoSpaceDN/>
              <w:spacing w:line="320" w:lineRule="exact"/>
              <w:rPr>
                <w:rFonts w:hint="eastAsia" w:ascii="宋体" w:hAnsi="宋体" w:eastAsia="宋体" w:cs="宋体"/>
                <w:lang w:val="en-US" w:bidi="ar-SA"/>
              </w:rPr>
            </w:pPr>
          </w:p>
        </w:tc>
      </w:tr>
      <w:tr w14:paraId="70BCC0C3">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4875" w:type="dxa"/>
            <w:noWrap/>
            <w:vAlign w:val="bottom"/>
          </w:tcPr>
          <w:p w14:paraId="709AB228">
            <w:pPr>
              <w:autoSpaceDE/>
              <w:autoSpaceDN/>
              <w:spacing w:line="320" w:lineRule="exact"/>
              <w:rPr>
                <w:rFonts w:hint="eastAsia" w:ascii="宋体" w:hAnsi="宋体" w:eastAsia="宋体" w:cs="宋体"/>
                <w:lang w:val="en-US" w:bidi="ar-SA"/>
              </w:rPr>
            </w:pPr>
            <w:r>
              <w:rPr>
                <w:rFonts w:hint="eastAsia" w:ascii="宋体" w:hAnsi="宋体" w:eastAsia="宋体" w:cs="宋体"/>
                <w:lang w:val="en-US" w:bidi="ar-SA"/>
              </w:rPr>
              <w:t>七、每股收益</w:t>
            </w:r>
          </w:p>
        </w:tc>
        <w:tc>
          <w:tcPr>
            <w:tcW w:w="1800" w:type="dxa"/>
          </w:tcPr>
          <w:p w14:paraId="79B1ACB4">
            <w:pPr>
              <w:autoSpaceDE/>
              <w:autoSpaceDN/>
              <w:rPr>
                <w:rFonts w:ascii="Times New Roman" w:hAnsi="Times New Roman" w:eastAsia="等线" w:cs="Times New Roman"/>
                <w:b/>
                <w:bCs/>
                <w:kern w:val="2"/>
                <w:lang w:val="en-US" w:bidi="ar-SA"/>
              </w:rPr>
            </w:pPr>
            <w:r>
              <w:rPr>
                <w:rFonts w:hint="eastAsia" w:ascii="Times New Roman" w:hAnsi="Times New Roman" w:eastAsia="等线" w:cs="Times New Roman"/>
                <w:b/>
                <w:bCs/>
                <w:kern w:val="2"/>
                <w:lang w:val="en-US" w:bidi="ar-SA"/>
              </w:rPr>
              <w:t>/</w:t>
            </w:r>
          </w:p>
        </w:tc>
        <w:tc>
          <w:tcPr>
            <w:tcW w:w="1856" w:type="dxa"/>
            <w:noWrap/>
            <w:vAlign w:val="bottom"/>
          </w:tcPr>
          <w:p w14:paraId="303B5F1E">
            <w:pPr>
              <w:autoSpaceDE/>
              <w:autoSpaceDN/>
              <w:spacing w:line="320" w:lineRule="exact"/>
              <w:rPr>
                <w:rFonts w:hint="eastAsia" w:ascii="宋体" w:hAnsi="宋体" w:eastAsia="宋体" w:cs="宋体"/>
                <w:lang w:val="en-US" w:bidi="ar-SA"/>
              </w:rPr>
            </w:pPr>
          </w:p>
        </w:tc>
      </w:tr>
      <w:tr w14:paraId="3F6AB5F1">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trPr>
        <w:tc>
          <w:tcPr>
            <w:tcW w:w="4875" w:type="dxa"/>
            <w:noWrap/>
            <w:vAlign w:val="bottom"/>
          </w:tcPr>
          <w:p w14:paraId="143BE1E4">
            <w:pPr>
              <w:autoSpaceDE/>
              <w:autoSpaceDN/>
              <w:spacing w:line="320" w:lineRule="exact"/>
              <w:rPr>
                <w:rFonts w:hint="eastAsia" w:ascii="宋体" w:hAnsi="宋体" w:eastAsia="宋体" w:cs="宋体"/>
                <w:lang w:val="en-US" w:bidi="ar-SA"/>
              </w:rPr>
            </w:pPr>
            <w:r>
              <w:rPr>
                <w:rFonts w:hint="eastAsia" w:ascii="宋体" w:hAnsi="宋体" w:eastAsia="宋体" w:cs="宋体"/>
                <w:lang w:val="en-US" w:bidi="ar-SA"/>
              </w:rPr>
              <w:t>（一）基本每股收益</w:t>
            </w:r>
          </w:p>
        </w:tc>
        <w:tc>
          <w:tcPr>
            <w:tcW w:w="1800" w:type="dxa"/>
          </w:tcPr>
          <w:p w14:paraId="5855B4C7">
            <w:pPr>
              <w:autoSpaceDE/>
              <w:autoSpaceDN/>
              <w:rPr>
                <w:rFonts w:ascii="Times New Roman" w:hAnsi="Times New Roman" w:eastAsia="等线" w:cs="Times New Roman"/>
                <w:b/>
                <w:bCs/>
                <w:kern w:val="2"/>
                <w:lang w:val="en-US" w:bidi="ar-SA"/>
              </w:rPr>
            </w:pPr>
            <w:r>
              <w:rPr>
                <w:rFonts w:hint="eastAsia" w:ascii="Times New Roman" w:hAnsi="Times New Roman" w:eastAsia="等线" w:cs="Times New Roman"/>
                <w:b/>
                <w:bCs/>
                <w:kern w:val="2"/>
                <w:lang w:val="en-US" w:bidi="ar-SA"/>
              </w:rPr>
              <w:t>/</w:t>
            </w:r>
          </w:p>
        </w:tc>
        <w:tc>
          <w:tcPr>
            <w:tcW w:w="1856" w:type="dxa"/>
            <w:noWrap/>
            <w:vAlign w:val="bottom"/>
          </w:tcPr>
          <w:p w14:paraId="6B052509">
            <w:pPr>
              <w:autoSpaceDE/>
              <w:autoSpaceDN/>
              <w:spacing w:line="320" w:lineRule="exact"/>
              <w:rPr>
                <w:rFonts w:hint="eastAsia" w:ascii="宋体" w:hAnsi="宋体" w:eastAsia="宋体" w:cs="宋体"/>
                <w:lang w:val="en-US" w:bidi="ar-SA"/>
              </w:rPr>
            </w:pPr>
          </w:p>
        </w:tc>
      </w:tr>
      <w:tr w14:paraId="2CC01795">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 w:hRule="atLeast"/>
        </w:trPr>
        <w:tc>
          <w:tcPr>
            <w:tcW w:w="4875" w:type="dxa"/>
            <w:noWrap/>
            <w:vAlign w:val="bottom"/>
          </w:tcPr>
          <w:p w14:paraId="7BD2B923">
            <w:pPr>
              <w:autoSpaceDE/>
              <w:autoSpaceDN/>
              <w:spacing w:line="320" w:lineRule="exact"/>
              <w:rPr>
                <w:rFonts w:hint="eastAsia" w:ascii="宋体" w:hAnsi="宋体" w:eastAsia="宋体" w:cs="宋体"/>
                <w:lang w:val="en-US" w:bidi="ar-SA"/>
              </w:rPr>
            </w:pPr>
            <w:r>
              <w:rPr>
                <w:rFonts w:hint="eastAsia" w:ascii="宋体" w:hAnsi="宋体" w:eastAsia="宋体" w:cs="宋体"/>
                <w:lang w:val="en-US" w:bidi="ar-SA"/>
              </w:rPr>
              <w:t>（二）稀释每股收益</w:t>
            </w:r>
          </w:p>
        </w:tc>
        <w:tc>
          <w:tcPr>
            <w:tcW w:w="1800" w:type="dxa"/>
          </w:tcPr>
          <w:p w14:paraId="5E1564B5">
            <w:pPr>
              <w:autoSpaceDE/>
              <w:autoSpaceDN/>
              <w:rPr>
                <w:rFonts w:ascii="Times New Roman" w:hAnsi="Times New Roman" w:eastAsia="等线" w:cs="Times New Roman"/>
                <w:b/>
                <w:bCs/>
                <w:kern w:val="2"/>
                <w:lang w:val="en-US" w:bidi="ar-SA"/>
              </w:rPr>
            </w:pPr>
            <w:r>
              <w:rPr>
                <w:rFonts w:hint="eastAsia" w:ascii="Times New Roman" w:hAnsi="Times New Roman" w:eastAsia="等线" w:cs="Times New Roman"/>
                <w:b/>
                <w:bCs/>
                <w:kern w:val="2"/>
                <w:lang w:val="en-US" w:bidi="ar-SA"/>
              </w:rPr>
              <w:t>/</w:t>
            </w:r>
          </w:p>
        </w:tc>
        <w:tc>
          <w:tcPr>
            <w:tcW w:w="1856" w:type="dxa"/>
            <w:noWrap/>
            <w:vAlign w:val="bottom"/>
          </w:tcPr>
          <w:p w14:paraId="75C54A4B">
            <w:pPr>
              <w:autoSpaceDE/>
              <w:autoSpaceDN/>
              <w:spacing w:line="320" w:lineRule="exact"/>
              <w:rPr>
                <w:rFonts w:hint="eastAsia" w:ascii="宋体" w:hAnsi="宋体" w:eastAsia="宋体" w:cs="宋体"/>
                <w:lang w:val="en-US" w:bidi="ar-SA"/>
              </w:rPr>
            </w:pPr>
          </w:p>
        </w:tc>
      </w:tr>
    </w:tbl>
    <w:p w14:paraId="60557E2D">
      <w:pPr>
        <w:autoSpaceDE/>
        <w:autoSpaceDN/>
        <w:jc w:val="both"/>
        <w:rPr>
          <w:rFonts w:ascii="Times New Roman" w:hAnsi="Times New Roman" w:eastAsia="宋体" w:cs="Times New Roman"/>
          <w:color w:val="FF0000"/>
          <w:kern w:val="2"/>
          <w:sz w:val="21"/>
          <w:szCs w:val="24"/>
          <w:lang w:val="en-US" w:bidi="ar-SA"/>
        </w:rPr>
      </w:pPr>
    </w:p>
    <w:p w14:paraId="4AD67663">
      <w:pPr>
        <w:pStyle w:val="11"/>
        <w:spacing w:line="360" w:lineRule="auto"/>
        <w:jc w:val="left"/>
        <w:rPr>
          <w:b/>
        </w:rPr>
      </w:pPr>
      <w:r>
        <w:rPr>
          <w:b/>
        </w:rPr>
        <w:t>解析：</w:t>
      </w:r>
    </w:p>
    <w:p w14:paraId="20889F57">
      <w:pPr>
        <w:pStyle w:val="11"/>
        <w:spacing w:line="360" w:lineRule="auto"/>
        <w:jc w:val="left"/>
      </w:pPr>
      <w:r>
        <w:t>营业收入=主营业务收入+其他业务收入=7456850+220000+150000+15000=7841850（元）</w:t>
      </w:r>
    </w:p>
    <w:p w14:paraId="34558B3F">
      <w:pPr>
        <w:pStyle w:val="11"/>
        <w:spacing w:line="360" w:lineRule="auto"/>
        <w:jc w:val="left"/>
      </w:pPr>
      <w:r>
        <w:t>营业成本=主营业务成本+其他业务成本=3689450+112807.5+110000+9000=3921257.5（元）</w:t>
      </w:r>
    </w:p>
    <w:p w14:paraId="50CBC408">
      <w:pPr>
        <w:pStyle w:val="11"/>
        <w:spacing w:line="360" w:lineRule="auto"/>
        <w:jc w:val="left"/>
      </w:pPr>
      <w:bookmarkStart w:id="10" w:name="OLE_LINK2"/>
      <w:r>
        <w:t>税金及附加</w:t>
      </w:r>
      <w:bookmarkEnd w:id="10"/>
      <w:r>
        <w:t>=</w:t>
      </w:r>
      <w:bookmarkStart w:id="11" w:name="OLE_LINK10"/>
      <w:r>
        <w:t>678864</w:t>
      </w:r>
      <w:bookmarkEnd w:id="11"/>
      <w:r>
        <w:t>（元）</w:t>
      </w:r>
    </w:p>
    <w:p w14:paraId="342C4012">
      <w:pPr>
        <w:pStyle w:val="11"/>
        <w:spacing w:line="360" w:lineRule="auto"/>
        <w:jc w:val="left"/>
      </w:pPr>
      <w:r>
        <w:t>销售费用=302800+20400=323200（元）</w:t>
      </w:r>
    </w:p>
    <w:p w14:paraId="20A2D23A">
      <w:pPr>
        <w:pStyle w:val="11"/>
        <w:spacing w:line="360" w:lineRule="auto"/>
        <w:jc w:val="left"/>
      </w:pPr>
      <w:r>
        <w:t>管理费用=1423000+9920=1432920（元）</w:t>
      </w:r>
    </w:p>
    <w:p w14:paraId="2167ACD3">
      <w:pPr>
        <w:pStyle w:val="11"/>
        <w:spacing w:line="360" w:lineRule="auto"/>
        <w:jc w:val="left"/>
      </w:pPr>
      <w:r>
        <w:t>财务费用=680000+2000=682000（元）</w:t>
      </w:r>
    </w:p>
    <w:p w14:paraId="215DE582">
      <w:pPr>
        <w:pStyle w:val="11"/>
        <w:spacing w:line="360" w:lineRule="auto"/>
        <w:jc w:val="left"/>
      </w:pPr>
      <w:r>
        <w:t>营业外收入=4800+4000=8800（元）</w:t>
      </w:r>
    </w:p>
    <w:p w14:paraId="2A3A7150">
      <w:pPr>
        <w:pStyle w:val="11"/>
        <w:spacing w:line="360" w:lineRule="auto"/>
        <w:jc w:val="left"/>
      </w:pPr>
      <w:r>
        <w:t>营业外支出=165717+3000=168717（元）</w:t>
      </w:r>
    </w:p>
    <w:p w14:paraId="081707CD">
      <w:pPr>
        <w:spacing w:before="35" w:line="240" w:lineRule="auto"/>
        <w:ind w:right="21"/>
        <w:jc w:val="left"/>
        <w:rPr>
          <w:rFonts w:hint="eastAsia"/>
          <w:lang w:val="en-US"/>
        </w:rPr>
      </w:pPr>
    </w:p>
    <w:sectPr>
      <w:headerReference r:id="rId3" w:type="default"/>
      <w:footerReference r:id="rId4" w:type="default"/>
      <w:pgSz w:w="11910" w:h="16840"/>
      <w:pgMar w:top="1520" w:right="1580" w:bottom="1160" w:left="1600" w:header="0" w:footer="97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17D3985-65BD-46DC-AC4E-C49B268C6E6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C87958C5-2616-4782-B650-B240B11965CC}"/>
  </w:font>
  <w:font w:name="华光小标宋_CNKI">
    <w:panose1 w:val="02000500000000000000"/>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embedRegular r:id="rId3" w:fontKey="{6FCBFC0C-B83E-4AD5-8A89-DA2F080B3AC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E62BB4">
    <w:pPr>
      <w:pStyle w:val="11"/>
      <w:spacing w:line="14" w:lineRule="auto"/>
      <w:rPr>
        <w:rFonts w:hint="eastAsia"/>
        <w:sz w:val="20"/>
      </w:rP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09220" cy="139700"/>
              <wp:effectExtent l="0" t="0" r="0" b="0"/>
              <wp:wrapNone/>
              <wp:docPr id="29" name="文本框 1"/>
              <wp:cNvGraphicFramePr/>
              <a:graphic xmlns:a="http://schemas.openxmlformats.org/drawingml/2006/main">
                <a:graphicData uri="http://schemas.microsoft.com/office/word/2010/wordprocessingShape">
                  <wps:wsp>
                    <wps:cNvSpPr txBox="1"/>
                    <wps:spPr>
                      <a:xfrm>
                        <a:off x="0" y="0"/>
                        <a:ext cx="109220" cy="139700"/>
                      </a:xfrm>
                      <a:prstGeom prst="rect">
                        <a:avLst/>
                      </a:prstGeom>
                      <a:noFill/>
                      <a:ln>
                        <a:noFill/>
                      </a:ln>
                    </wps:spPr>
                    <wps:txbx>
                      <w:txbxContent>
                        <w:p w14:paraId="2C2F9A2E">
                          <w:pPr>
                            <w:spacing w:line="203" w:lineRule="exact"/>
                            <w:ind w:left="40"/>
                            <w:rPr>
                              <w:rFonts w:hint="eastAsia" w:ascii="Calibri"/>
                              <w:sz w:val="18"/>
                            </w:rPr>
                          </w:pPr>
                          <w:r>
                            <w:fldChar w:fldCharType="begin"/>
                          </w:r>
                          <w:r>
                            <w:rPr>
                              <w:rFonts w:ascii="Calibri"/>
                              <w:sz w:val="18"/>
                            </w:rPr>
                            <w:instrText xml:space="preserve"> PAGE </w:instrText>
                          </w:r>
                          <w:r>
                            <w:fldChar w:fldCharType="separate"/>
                          </w:r>
                          <w:r>
                            <w:t>1</w:t>
                          </w:r>
                          <w:r>
                            <w:fldChar w:fldCharType="end"/>
                          </w:r>
                        </w:p>
                      </w:txbxContent>
                    </wps:txbx>
                    <wps:bodyPr vert="horz" lIns="0" tIns="0" rIns="0" bIns="0" anchor="t" anchorCtr="0" upright="1"/>
                  </wps:wsp>
                </a:graphicData>
              </a:graphic>
            </wp:anchor>
          </w:drawing>
        </mc:Choice>
        <mc:Fallback>
          <w:pict>
            <v:shape id="文本框 1" o:spid="_x0000_s1026" o:spt="202" type="#_x0000_t202" style="position:absolute;left:0pt;margin-top:0pt;height:11pt;width:8.6pt;mso-position-horizontal:right;mso-position-horizontal-relative:margin;z-index:251659264;mso-width-relative:page;mso-height-relative:page;" filled="f" stroked="f" coordsize="21600,21600" o:gfxdata="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WRA6i0wAAAAMBAAAPAAAAAAAAAAEAIAAAACIAAABkcnMv&#10;ZG93bnJldi54bWxQSwECFAAUAAAACACHTuJAQ4WTvs8BAACXAwAADgAAAAAAAAABACAAAAAiAQAA&#10;ZHJzL2Uyb0RvYy54bWxQSwUGAAAAAAYABgBZAQAAYwUAAAAA&#10;">
              <v:fill on="f" focussize="0,0"/>
              <v:stroke on="f"/>
              <v:imagedata o:title=""/>
              <o:lock v:ext="edit" aspectratio="f"/>
              <v:textbox inset="0mm,0mm,0mm,0mm">
                <w:txbxContent>
                  <w:p w14:paraId="2C2F9A2E">
                    <w:pPr>
                      <w:spacing w:line="203" w:lineRule="exact"/>
                      <w:ind w:left="40"/>
                      <w:rPr>
                        <w:rFonts w:hint="eastAsia" w:ascii="Calibri"/>
                        <w:sz w:val="18"/>
                      </w:rPr>
                    </w:pPr>
                    <w:r>
                      <w:fldChar w:fldCharType="begin"/>
                    </w:r>
                    <w:r>
                      <w:rPr>
                        <w:rFonts w:ascii="Calibri"/>
                        <w:sz w:val="18"/>
                      </w:rPr>
                      <w:instrText xml:space="preserve"> PAGE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25D05C">
    <w:pPr>
      <w:pStyle w:val="13"/>
      <w:pBdr>
        <w:bottom w:val="none" w:color="auto" w:sz="0" w:space="0"/>
      </w:pBdr>
    </w:pPr>
  </w:p>
  <w:p w14:paraId="48CE1151">
    <w:pPr>
      <w:pStyle w:val="13"/>
      <w:pBdr>
        <w:bottom w:val="none" w:color="auto" w:sz="0" w:space="0"/>
      </w:pBdr>
    </w:pPr>
  </w:p>
  <w:p w14:paraId="772D23DD">
    <w:pPr>
      <w:pStyle w:val="13"/>
      <w:pBdr>
        <w:bottom w:val="none" w:color="auto" w:sz="0" w:space="0"/>
      </w:pBdr>
    </w:pPr>
  </w:p>
  <w:p w14:paraId="5B0B46B4">
    <w:pPr>
      <w:pStyle w:val="13"/>
      <w:pBdr>
        <w:bottom w:val="none" w:color="auto" w:sz="0" w:space="0"/>
      </w:pBdr>
    </w:pPr>
  </w:p>
  <w:p w14:paraId="2FB02819">
    <w:pPr>
      <w:pStyle w:val="13"/>
      <w:pBdr>
        <w:bottom w:val="single" w:color="auto" w:sz="4" w:space="0"/>
      </w:pBdr>
    </w:pPr>
    <w:r>
      <w:rPr>
        <w:rFonts w:hint="eastAsia"/>
      </w:rPr>
      <w:t>安徽省“十四五”规划教材</w:t>
    </w:r>
    <w:r>
      <w:rPr>
        <w:rFonts w:hint="eastAsia" w:ascii="Times New Roman" w:eastAsia="宋体"/>
        <w:lang w:val="en-US" w:eastAsia="zh-CN"/>
      </w:rPr>
      <w:t>配套</w:t>
    </w:r>
    <w:r>
      <w:rPr>
        <w:rFonts w:hint="eastAsia" w:ascii="宋体" w:hAnsi="宋体" w:cs="宋体"/>
      </w:rPr>
      <w:t>《</w:t>
    </w:r>
    <w:r>
      <w:rPr>
        <w:rFonts w:hint="eastAsia" w:ascii="Times New Roman" w:eastAsia="宋体"/>
        <w:lang w:val="en-US" w:eastAsia="zh-CN"/>
      </w:rPr>
      <w:t>基础会计实训</w:t>
    </w:r>
    <w:r>
      <w:rPr>
        <w:rFonts w:hint="eastAsia" w:ascii="宋体" w:hAnsi="宋体" w:cs="宋体"/>
      </w:rPr>
      <w:t>》</w:t>
    </w:r>
    <w:r>
      <w:rPr>
        <w:rFonts w:hint="eastAsia"/>
      </w:rPr>
      <w:t>教案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BFAE77"/>
    <w:multiLevelType w:val="singleLevel"/>
    <w:tmpl w:val="8FBFAE77"/>
    <w:lvl w:ilvl="0" w:tentative="0">
      <w:start w:val="1"/>
      <w:numFmt w:val="decimal"/>
      <w:suff w:val="space"/>
      <w:lvlText w:val="%1."/>
      <w:lvlJc w:val="left"/>
      <w:pPr>
        <w:ind w:left="0" w:firstLine="480"/>
      </w:pPr>
      <w:rPr>
        <w:rFonts w:hint="default"/>
      </w:rPr>
    </w:lvl>
  </w:abstractNum>
  <w:abstractNum w:abstractNumId="1">
    <w:nsid w:val="9EBEBB81"/>
    <w:multiLevelType w:val="singleLevel"/>
    <w:tmpl w:val="9EBEBB81"/>
    <w:lvl w:ilvl="0" w:tentative="0">
      <w:start w:val="1"/>
      <w:numFmt w:val="decimal"/>
      <w:suff w:val="space"/>
      <w:lvlText w:val="%1."/>
      <w:lvlJc w:val="left"/>
      <w:pPr>
        <w:ind w:left="0" w:firstLine="480"/>
      </w:pPr>
      <w:rPr>
        <w:rFonts w:hint="default"/>
      </w:rPr>
    </w:lvl>
  </w:abstractNum>
  <w:abstractNum w:abstractNumId="2">
    <w:nsid w:val="AD2623D6"/>
    <w:multiLevelType w:val="singleLevel"/>
    <w:tmpl w:val="AD2623D6"/>
    <w:lvl w:ilvl="0" w:tentative="0">
      <w:start w:val="1"/>
      <w:numFmt w:val="decimal"/>
      <w:suff w:val="space"/>
      <w:lvlText w:val="%1."/>
      <w:lvlJc w:val="left"/>
      <w:pPr>
        <w:ind w:left="0" w:firstLine="480"/>
      </w:pPr>
      <w:rPr>
        <w:rFonts w:hint="default"/>
      </w:rPr>
    </w:lvl>
  </w:abstractNum>
  <w:abstractNum w:abstractNumId="3">
    <w:nsid w:val="C01ECD52"/>
    <w:multiLevelType w:val="singleLevel"/>
    <w:tmpl w:val="C01ECD52"/>
    <w:lvl w:ilvl="0" w:tentative="0">
      <w:start w:val="1"/>
      <w:numFmt w:val="decimal"/>
      <w:suff w:val="space"/>
      <w:lvlText w:val="%1."/>
      <w:lvlJc w:val="left"/>
      <w:pPr>
        <w:ind w:left="0" w:firstLine="480"/>
      </w:pPr>
      <w:rPr>
        <w:rFonts w:hint="default"/>
      </w:rPr>
    </w:lvl>
  </w:abstractNum>
  <w:abstractNum w:abstractNumId="4">
    <w:nsid w:val="C0290D26"/>
    <w:multiLevelType w:val="singleLevel"/>
    <w:tmpl w:val="C0290D26"/>
    <w:lvl w:ilvl="0" w:tentative="0">
      <w:start w:val="1"/>
      <w:numFmt w:val="chineseCounting"/>
      <w:suff w:val="nothing"/>
      <w:lvlText w:val="%1、"/>
      <w:lvlJc w:val="left"/>
      <w:pPr>
        <w:ind w:left="0" w:firstLine="0"/>
      </w:pPr>
      <w:rPr>
        <w:rFonts w:hint="eastAsia"/>
      </w:rPr>
    </w:lvl>
  </w:abstractNum>
  <w:abstractNum w:abstractNumId="5">
    <w:nsid w:val="00BE9CE6"/>
    <w:multiLevelType w:val="singleLevel"/>
    <w:tmpl w:val="00BE9CE6"/>
    <w:lvl w:ilvl="0" w:tentative="0">
      <w:start w:val="1"/>
      <w:numFmt w:val="decimal"/>
      <w:suff w:val="space"/>
      <w:lvlText w:val="%1."/>
      <w:lvlJc w:val="left"/>
      <w:pPr>
        <w:ind w:left="0" w:firstLine="480"/>
      </w:pPr>
      <w:rPr>
        <w:rFonts w:hint="default"/>
      </w:rPr>
    </w:lvl>
  </w:abstractNum>
  <w:abstractNum w:abstractNumId="6">
    <w:nsid w:val="27C58163"/>
    <w:multiLevelType w:val="singleLevel"/>
    <w:tmpl w:val="27C58163"/>
    <w:lvl w:ilvl="0" w:tentative="0">
      <w:start w:val="1"/>
      <w:numFmt w:val="chineseCounting"/>
      <w:suff w:val="nothing"/>
      <w:lvlText w:val="（%1）"/>
      <w:lvlJc w:val="left"/>
      <w:pPr>
        <w:ind w:left="0" w:firstLine="0"/>
      </w:pPr>
      <w:rPr>
        <w:rFonts w:hint="eastAsia"/>
      </w:rPr>
    </w:lvl>
  </w:abstractNum>
  <w:abstractNum w:abstractNumId="7">
    <w:nsid w:val="2A32B4D5"/>
    <w:multiLevelType w:val="singleLevel"/>
    <w:tmpl w:val="2A32B4D5"/>
    <w:lvl w:ilvl="0" w:tentative="0">
      <w:start w:val="1"/>
      <w:numFmt w:val="decimal"/>
      <w:suff w:val="space"/>
      <w:lvlText w:val="%1."/>
      <w:lvlJc w:val="left"/>
      <w:pPr>
        <w:ind w:left="0" w:firstLine="480"/>
      </w:pPr>
      <w:rPr>
        <w:rFonts w:hint="default"/>
      </w:rPr>
    </w:lvl>
  </w:abstractNum>
  <w:abstractNum w:abstractNumId="8">
    <w:nsid w:val="3F807222"/>
    <w:multiLevelType w:val="singleLevel"/>
    <w:tmpl w:val="3F807222"/>
    <w:lvl w:ilvl="0" w:tentative="0">
      <w:start w:val="1"/>
      <w:numFmt w:val="decimal"/>
      <w:suff w:val="space"/>
      <w:lvlText w:val="%1."/>
      <w:lvlJc w:val="left"/>
      <w:pPr>
        <w:ind w:left="0" w:firstLine="480"/>
      </w:pPr>
      <w:rPr>
        <w:rFonts w:hint="default"/>
      </w:rPr>
    </w:lvl>
  </w:abstractNum>
  <w:abstractNum w:abstractNumId="9">
    <w:nsid w:val="4B5608CA"/>
    <w:multiLevelType w:val="singleLevel"/>
    <w:tmpl w:val="4B5608CA"/>
    <w:lvl w:ilvl="0" w:tentative="0">
      <w:start w:val="1"/>
      <w:numFmt w:val="decimal"/>
      <w:suff w:val="space"/>
      <w:lvlText w:val="%1."/>
      <w:lvlJc w:val="left"/>
      <w:pPr>
        <w:ind w:left="0" w:firstLine="480"/>
      </w:pPr>
      <w:rPr>
        <w:rFonts w:hint="default"/>
      </w:rPr>
    </w:lvl>
  </w:abstractNum>
  <w:abstractNum w:abstractNumId="10">
    <w:nsid w:val="5A6CB14B"/>
    <w:multiLevelType w:val="singleLevel"/>
    <w:tmpl w:val="5A6CB14B"/>
    <w:lvl w:ilvl="0" w:tentative="0">
      <w:start w:val="1"/>
      <w:numFmt w:val="chineseCounting"/>
      <w:suff w:val="nothing"/>
      <w:lvlText w:val="%1、"/>
      <w:lvlJc w:val="left"/>
      <w:pPr>
        <w:ind w:left="0" w:firstLine="0"/>
      </w:pPr>
      <w:rPr>
        <w:rFonts w:hint="eastAsia"/>
      </w:rPr>
    </w:lvl>
  </w:abstractNum>
  <w:num w:numId="1">
    <w:abstractNumId w:val="4"/>
  </w:num>
  <w:num w:numId="2">
    <w:abstractNumId w:val="8"/>
  </w:num>
  <w:num w:numId="3">
    <w:abstractNumId w:val="6"/>
  </w:num>
  <w:num w:numId="4">
    <w:abstractNumId w:val="1"/>
  </w:num>
  <w:num w:numId="5">
    <w:abstractNumId w:val="3"/>
  </w:num>
  <w:num w:numId="6">
    <w:abstractNumId w:val="7"/>
  </w:num>
  <w:num w:numId="7">
    <w:abstractNumId w:val="5"/>
  </w:num>
  <w:num w:numId="8">
    <w:abstractNumId w:val="2"/>
  </w:num>
  <w:num w:numId="9">
    <w:abstractNumId w:val="10"/>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75D"/>
    <w:rsid w:val="00000B16"/>
    <w:rsid w:val="00077D1B"/>
    <w:rsid w:val="001032B8"/>
    <w:rsid w:val="00104143"/>
    <w:rsid w:val="00110EDF"/>
    <w:rsid w:val="001A31AD"/>
    <w:rsid w:val="001F6660"/>
    <w:rsid w:val="002B6671"/>
    <w:rsid w:val="00354B20"/>
    <w:rsid w:val="00494E0F"/>
    <w:rsid w:val="004B79AA"/>
    <w:rsid w:val="004D7EE4"/>
    <w:rsid w:val="00547327"/>
    <w:rsid w:val="00547A9A"/>
    <w:rsid w:val="0057101D"/>
    <w:rsid w:val="00640AB3"/>
    <w:rsid w:val="0067320E"/>
    <w:rsid w:val="006B0C24"/>
    <w:rsid w:val="007C1F8E"/>
    <w:rsid w:val="00AD02FC"/>
    <w:rsid w:val="00AF6F71"/>
    <w:rsid w:val="00B47955"/>
    <w:rsid w:val="00B5475D"/>
    <w:rsid w:val="00BF2FCF"/>
    <w:rsid w:val="00C30ABF"/>
    <w:rsid w:val="00DC6F0F"/>
    <w:rsid w:val="00DD54A1"/>
    <w:rsid w:val="00DF4DBF"/>
    <w:rsid w:val="00E7622F"/>
    <w:rsid w:val="00F1398B"/>
    <w:rsid w:val="00F8478B"/>
    <w:rsid w:val="00F84B23"/>
    <w:rsid w:val="00FB0ECB"/>
    <w:rsid w:val="034C016A"/>
    <w:rsid w:val="03A8028B"/>
    <w:rsid w:val="045F6B9B"/>
    <w:rsid w:val="049031F8"/>
    <w:rsid w:val="06316315"/>
    <w:rsid w:val="07893EF8"/>
    <w:rsid w:val="0ABD1A37"/>
    <w:rsid w:val="0F092096"/>
    <w:rsid w:val="0FF62634"/>
    <w:rsid w:val="10345380"/>
    <w:rsid w:val="10B77D5F"/>
    <w:rsid w:val="128D6FC9"/>
    <w:rsid w:val="12A6008B"/>
    <w:rsid w:val="16DB366A"/>
    <w:rsid w:val="18124F29"/>
    <w:rsid w:val="189562E7"/>
    <w:rsid w:val="1C8516C1"/>
    <w:rsid w:val="1CC03ABA"/>
    <w:rsid w:val="1D3D26A1"/>
    <w:rsid w:val="1D8E3822"/>
    <w:rsid w:val="1E93725C"/>
    <w:rsid w:val="203352F8"/>
    <w:rsid w:val="20B755B2"/>
    <w:rsid w:val="224F7DF7"/>
    <w:rsid w:val="22804455"/>
    <w:rsid w:val="261657AB"/>
    <w:rsid w:val="27604855"/>
    <w:rsid w:val="30336662"/>
    <w:rsid w:val="31665E68"/>
    <w:rsid w:val="3173548C"/>
    <w:rsid w:val="32CB34CA"/>
    <w:rsid w:val="32F14609"/>
    <w:rsid w:val="33BF2903"/>
    <w:rsid w:val="33ED37C9"/>
    <w:rsid w:val="3B4A33FA"/>
    <w:rsid w:val="3D096C0C"/>
    <w:rsid w:val="43D22B1F"/>
    <w:rsid w:val="44427364"/>
    <w:rsid w:val="47D44777"/>
    <w:rsid w:val="47DC187E"/>
    <w:rsid w:val="47E80223"/>
    <w:rsid w:val="4B663938"/>
    <w:rsid w:val="4BDA4326"/>
    <w:rsid w:val="513C45EC"/>
    <w:rsid w:val="51E56483"/>
    <w:rsid w:val="51EE4C00"/>
    <w:rsid w:val="537E46EB"/>
    <w:rsid w:val="56EC05D4"/>
    <w:rsid w:val="57947A7F"/>
    <w:rsid w:val="58A32917"/>
    <w:rsid w:val="5B1F602E"/>
    <w:rsid w:val="5ECF75EF"/>
    <w:rsid w:val="5FBA2A7B"/>
    <w:rsid w:val="60EC4488"/>
    <w:rsid w:val="641A755E"/>
    <w:rsid w:val="69780FAF"/>
    <w:rsid w:val="6C1338EE"/>
    <w:rsid w:val="70CA6E76"/>
    <w:rsid w:val="72C40DC1"/>
    <w:rsid w:val="73DB2866"/>
    <w:rsid w:val="79C46AE0"/>
    <w:rsid w:val="7A13798E"/>
    <w:rsid w:val="7D4A280A"/>
    <w:rsid w:val="7E266D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华光小标宋_CNKI" w:hAnsi="华光小标宋_CNKI" w:eastAsia="华光小标宋_CNKI" w:cs="华光小标宋_CNKI"/>
      <w:sz w:val="22"/>
      <w:szCs w:val="22"/>
      <w:lang w:val="zh-CN" w:eastAsia="zh-CN" w:bidi="zh-CN"/>
    </w:rPr>
  </w:style>
  <w:style w:type="paragraph" w:styleId="2">
    <w:name w:val="heading 1"/>
    <w:next w:val="1"/>
    <w:qFormat/>
    <w:uiPriority w:val="1"/>
    <w:pPr>
      <w:widowControl w:val="0"/>
      <w:adjustRightInd w:val="0"/>
      <w:spacing w:before="320" w:line="300" w:lineRule="auto"/>
      <w:jc w:val="both"/>
      <w:outlineLvl w:val="0"/>
    </w:pPr>
    <w:rPr>
      <w:rFonts w:ascii="Times New Roman" w:hAnsi="Times New Roman" w:eastAsia="黑体" w:cs="Times New Roman"/>
      <w:color w:val="000000"/>
      <w:kern w:val="44"/>
      <w:sz w:val="32"/>
      <w:szCs w:val="44"/>
      <w:lang w:bidi="ar-SA"/>
    </w:rPr>
  </w:style>
  <w:style w:type="paragraph" w:styleId="3">
    <w:name w:val="heading 2"/>
    <w:next w:val="1"/>
    <w:qFormat/>
    <w:uiPriority w:val="1"/>
    <w:pPr>
      <w:widowControl w:val="0"/>
      <w:adjustRightInd w:val="0"/>
      <w:spacing w:before="280" w:line="300" w:lineRule="auto"/>
      <w:jc w:val="both"/>
      <w:outlineLvl w:val="1"/>
    </w:pPr>
    <w:rPr>
      <w:rFonts w:ascii="Times New Roman" w:hAnsi="Times New Roman" w:eastAsia="黑体" w:cs="Times New Roman"/>
      <w:kern w:val="2"/>
      <w:sz w:val="30"/>
      <w:szCs w:val="32"/>
      <w:lang w:bidi="ar-SA"/>
    </w:rPr>
  </w:style>
  <w:style w:type="paragraph" w:styleId="4">
    <w:name w:val="heading 3"/>
    <w:next w:val="1"/>
    <w:unhideWhenUsed/>
    <w:qFormat/>
    <w:uiPriority w:val="0"/>
    <w:pPr>
      <w:keepNext/>
      <w:keepLines/>
      <w:widowControl w:val="0"/>
      <w:adjustRightInd w:val="0"/>
      <w:spacing w:before="240" w:line="300" w:lineRule="auto"/>
      <w:jc w:val="both"/>
      <w:outlineLvl w:val="2"/>
    </w:pPr>
    <w:rPr>
      <w:rFonts w:ascii="Times New Roman" w:hAnsi="Times New Roman" w:eastAsia="黑体" w:cs="Times New Roman"/>
      <w:kern w:val="2"/>
      <w:sz w:val="30"/>
      <w:szCs w:val="24"/>
      <w:lang w:bidi="ar-SA"/>
    </w:rPr>
  </w:style>
  <w:style w:type="paragraph" w:styleId="5">
    <w:name w:val="heading 4"/>
    <w:next w:val="1"/>
    <w:unhideWhenUsed/>
    <w:qFormat/>
    <w:uiPriority w:val="0"/>
    <w:pPr>
      <w:keepNext/>
      <w:keepLines/>
      <w:widowControl w:val="0"/>
      <w:adjustRightInd w:val="0"/>
      <w:spacing w:before="200" w:line="300" w:lineRule="auto"/>
      <w:jc w:val="both"/>
      <w:outlineLvl w:val="3"/>
    </w:pPr>
    <w:rPr>
      <w:rFonts w:ascii="Times New Roman" w:hAnsi="Times New Roman" w:eastAsia="黑体" w:cs="Times New Roman"/>
      <w:bCs/>
      <w:kern w:val="2"/>
      <w:sz w:val="28"/>
      <w:szCs w:val="28"/>
      <w:lang w:bidi="ar-SA"/>
    </w:rPr>
  </w:style>
  <w:style w:type="paragraph" w:styleId="6">
    <w:name w:val="heading 5"/>
    <w:next w:val="1"/>
    <w:semiHidden/>
    <w:unhideWhenUsed/>
    <w:qFormat/>
    <w:uiPriority w:val="0"/>
    <w:pPr>
      <w:keepNext/>
      <w:keepLines/>
      <w:widowControl w:val="0"/>
      <w:adjustRightInd w:val="0"/>
      <w:spacing w:before="160" w:line="300" w:lineRule="auto"/>
      <w:jc w:val="both"/>
      <w:outlineLvl w:val="4"/>
    </w:pPr>
    <w:rPr>
      <w:rFonts w:ascii="Times New Roman" w:hAnsi="Times New Roman" w:eastAsia="黑体" w:cs="Times New Roman"/>
      <w:bCs/>
      <w:kern w:val="2"/>
      <w:sz w:val="28"/>
      <w:szCs w:val="28"/>
      <w:lang w:bidi="ar-SA"/>
    </w:rPr>
  </w:style>
  <w:style w:type="paragraph" w:styleId="7">
    <w:name w:val="heading 6"/>
    <w:next w:val="1"/>
    <w:semiHidden/>
    <w:unhideWhenUsed/>
    <w:qFormat/>
    <w:uiPriority w:val="0"/>
    <w:pPr>
      <w:keepNext/>
      <w:keepLines/>
      <w:widowControl w:val="0"/>
      <w:adjustRightInd w:val="0"/>
      <w:spacing w:before="120" w:line="300" w:lineRule="auto"/>
      <w:jc w:val="both"/>
      <w:outlineLvl w:val="5"/>
    </w:pPr>
    <w:rPr>
      <w:rFonts w:ascii="Times New Roman" w:hAnsi="Times New Roman" w:eastAsia="黑体" w:cs="Times New Roman"/>
      <w:bCs/>
      <w:kern w:val="2"/>
      <w:sz w:val="28"/>
      <w:szCs w:val="24"/>
      <w:lang w:bidi="ar-SA"/>
    </w:rPr>
  </w:style>
  <w:style w:type="paragraph" w:styleId="8">
    <w:name w:val="heading 7"/>
    <w:next w:val="1"/>
    <w:semiHidden/>
    <w:unhideWhenUsed/>
    <w:qFormat/>
    <w:uiPriority w:val="0"/>
    <w:pPr>
      <w:keepNext/>
      <w:keepLines/>
      <w:widowControl w:val="0"/>
      <w:adjustRightInd w:val="0"/>
      <w:spacing w:before="120" w:line="300" w:lineRule="auto"/>
      <w:jc w:val="both"/>
      <w:outlineLvl w:val="6"/>
    </w:pPr>
    <w:rPr>
      <w:rFonts w:ascii="Times New Roman" w:hAnsi="Times New Roman" w:eastAsia="黑体" w:cs="Times New Roman"/>
      <w:bCs/>
      <w:kern w:val="2"/>
      <w:sz w:val="24"/>
      <w:szCs w:val="24"/>
      <w:lang w:bidi="ar-SA"/>
    </w:rPr>
  </w:style>
  <w:style w:type="paragraph" w:styleId="9">
    <w:name w:val="heading 8"/>
    <w:next w:val="1"/>
    <w:semiHidden/>
    <w:unhideWhenUsed/>
    <w:qFormat/>
    <w:uiPriority w:val="0"/>
    <w:pPr>
      <w:keepNext/>
      <w:keepLines/>
      <w:widowControl w:val="0"/>
      <w:adjustRightInd w:val="0"/>
      <w:spacing w:before="120" w:line="300" w:lineRule="auto"/>
      <w:jc w:val="both"/>
      <w:outlineLvl w:val="7"/>
    </w:pPr>
    <w:rPr>
      <w:rFonts w:ascii="Times New Roman" w:hAnsi="Times New Roman" w:eastAsia="黑体" w:cs="Times New Roman"/>
      <w:kern w:val="2"/>
      <w:sz w:val="24"/>
      <w:szCs w:val="24"/>
      <w:lang w:bidi="ar-SA"/>
    </w:rPr>
  </w:style>
  <w:style w:type="paragraph" w:styleId="10">
    <w:name w:val="heading 9"/>
    <w:next w:val="1"/>
    <w:semiHidden/>
    <w:unhideWhenUsed/>
    <w:qFormat/>
    <w:uiPriority w:val="0"/>
    <w:pPr>
      <w:keepNext/>
      <w:keepLines/>
      <w:widowControl w:val="0"/>
      <w:adjustRightInd w:val="0"/>
      <w:spacing w:before="120" w:line="300" w:lineRule="auto"/>
      <w:jc w:val="both"/>
      <w:outlineLvl w:val="8"/>
    </w:pPr>
    <w:rPr>
      <w:rFonts w:ascii="Times New Roman" w:hAnsi="Times New Roman" w:eastAsia="黑体" w:cs="Times New Roman"/>
      <w:kern w:val="2"/>
      <w:sz w:val="21"/>
      <w:szCs w:val="21"/>
      <w:lang w:bidi="ar-SA"/>
    </w:rPr>
  </w:style>
  <w:style w:type="character" w:default="1" w:styleId="17">
    <w:name w:val="Default Paragraph Font"/>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ody Text"/>
    <w:link w:val="23"/>
    <w:qFormat/>
    <w:uiPriority w:val="1"/>
    <w:pPr>
      <w:widowControl w:val="0"/>
      <w:adjustRightInd w:val="0"/>
      <w:spacing w:before="100" w:after="100" w:afterLines="0" w:afterAutospacing="0" w:line="300" w:lineRule="auto"/>
      <w:ind w:firstLine="1044" w:firstLineChars="200"/>
      <w:jc w:val="both"/>
    </w:pPr>
    <w:rPr>
      <w:rFonts w:ascii="Times New Roman" w:hAnsi="Times New Roman" w:eastAsia="宋体" w:cs="Times New Roman"/>
      <w:kern w:val="2"/>
      <w:sz w:val="24"/>
      <w:szCs w:val="24"/>
      <w:lang w:bidi="ar-SA"/>
    </w:rPr>
  </w:style>
  <w:style w:type="paragraph" w:styleId="12">
    <w:name w:val="footer"/>
    <w:basedOn w:val="1"/>
    <w:link w:val="22"/>
    <w:qFormat/>
    <w:uiPriority w:val="0"/>
    <w:pPr>
      <w:tabs>
        <w:tab w:val="center" w:pos="4153"/>
        <w:tab w:val="right" w:pos="8306"/>
      </w:tabs>
      <w:snapToGrid w:val="0"/>
    </w:pPr>
    <w:rPr>
      <w:sz w:val="18"/>
      <w:szCs w:val="18"/>
    </w:rPr>
  </w:style>
  <w:style w:type="paragraph" w:styleId="13">
    <w:name w:val="header"/>
    <w:basedOn w:val="1"/>
    <w:link w:val="21"/>
    <w:qFormat/>
    <w:uiPriority w:val="0"/>
    <w:pPr>
      <w:tabs>
        <w:tab w:val="center" w:pos="4153"/>
        <w:tab w:val="right" w:pos="8306"/>
      </w:tabs>
      <w:snapToGrid w:val="0"/>
      <w:jc w:val="center"/>
    </w:pPr>
    <w:rPr>
      <w:sz w:val="18"/>
      <w:szCs w:val="18"/>
    </w:rPr>
  </w:style>
  <w:style w:type="paragraph" w:styleId="14">
    <w:name w:val="Subtitle"/>
    <w:qFormat/>
    <w:uiPriority w:val="0"/>
    <w:pPr>
      <w:widowControl w:val="0"/>
      <w:adjustRightInd w:val="0"/>
      <w:spacing w:before="100" w:after="100" w:line="240" w:lineRule="auto"/>
      <w:jc w:val="center"/>
      <w:outlineLvl w:val="9"/>
    </w:pPr>
    <w:rPr>
      <w:rFonts w:ascii="Times New Roman" w:hAnsi="Times New Roman" w:eastAsia="黑体" w:cs="Times New Roman"/>
      <w:kern w:val="28"/>
      <w:sz w:val="32"/>
      <w:szCs w:val="24"/>
      <w:lang w:bidi="ar-SA"/>
    </w:rPr>
  </w:style>
  <w:style w:type="paragraph" w:styleId="15">
    <w:name w:val="Title"/>
    <w:qFormat/>
    <w:uiPriority w:val="0"/>
    <w:pPr>
      <w:widowControl w:val="0"/>
      <w:adjustRightInd w:val="0"/>
      <w:spacing w:before="100" w:beforeAutospacing="0" w:after="100" w:afterAutospacing="0" w:line="240" w:lineRule="auto"/>
      <w:jc w:val="center"/>
      <w:outlineLvl w:val="9"/>
    </w:pPr>
    <w:rPr>
      <w:rFonts w:ascii="Times New Roman" w:hAnsi="Times New Roman" w:eastAsia="黑体" w:cs="Times New Roman"/>
      <w:kern w:val="2"/>
      <w:sz w:val="36"/>
      <w:szCs w:val="24"/>
      <w:lang w:bidi="ar-SA"/>
    </w:rPr>
  </w:style>
  <w:style w:type="table" w:customStyle="1" w:styleId="18">
    <w:name w:val="Table Normal"/>
    <w:semiHidden/>
    <w:unhideWhenUsed/>
    <w:qFormat/>
    <w:uiPriority w:val="2"/>
    <w:tblPr>
      <w:tblCellMar>
        <w:top w:w="0" w:type="dxa"/>
        <w:left w:w="0" w:type="dxa"/>
        <w:bottom w:w="0" w:type="dxa"/>
        <w:right w:w="0" w:type="dxa"/>
      </w:tblCellMar>
    </w:tblPr>
  </w:style>
  <w:style w:type="paragraph" w:styleId="19">
    <w:name w:val="List Paragraph"/>
    <w:basedOn w:val="1"/>
    <w:qFormat/>
    <w:uiPriority w:val="1"/>
    <w:pPr>
      <w:ind w:left="778" w:hanging="159"/>
    </w:pPr>
  </w:style>
  <w:style w:type="paragraph" w:customStyle="1" w:styleId="20">
    <w:name w:val="Table Paragraph"/>
    <w:basedOn w:val="1"/>
    <w:qFormat/>
    <w:uiPriority w:val="1"/>
  </w:style>
  <w:style w:type="character" w:customStyle="1" w:styleId="21">
    <w:name w:val="页眉 字符"/>
    <w:basedOn w:val="17"/>
    <w:link w:val="13"/>
    <w:qFormat/>
    <w:uiPriority w:val="0"/>
    <w:rPr>
      <w:rFonts w:ascii="华光小标宋_CNKI" w:hAnsi="华光小标宋_CNKI" w:eastAsia="华光小标宋_CNKI" w:cs="华光小标宋_CNKI"/>
      <w:sz w:val="18"/>
      <w:szCs w:val="18"/>
      <w:lang w:val="zh-CN" w:bidi="zh-CN"/>
    </w:rPr>
  </w:style>
  <w:style w:type="character" w:customStyle="1" w:styleId="22">
    <w:name w:val="页脚 字符"/>
    <w:basedOn w:val="17"/>
    <w:link w:val="12"/>
    <w:qFormat/>
    <w:uiPriority w:val="0"/>
    <w:rPr>
      <w:rFonts w:ascii="华光小标宋_CNKI" w:hAnsi="华光小标宋_CNKI" w:eastAsia="华光小标宋_CNKI" w:cs="华光小标宋_CNKI"/>
      <w:sz w:val="18"/>
      <w:szCs w:val="18"/>
      <w:lang w:val="zh-CN" w:bidi="zh-CN"/>
    </w:rPr>
  </w:style>
  <w:style w:type="character" w:customStyle="1" w:styleId="23">
    <w:name w:val="正文文本 字符"/>
    <w:basedOn w:val="17"/>
    <w:link w:val="11"/>
    <w:qFormat/>
    <w:uiPriority w:val="1"/>
    <w:rPr>
      <w:rFonts w:ascii="华光小标宋_CNKI" w:hAnsi="华光小标宋_CNKI" w:eastAsia="华光小标宋_CNKI" w:cs="华光小标宋_CNKI"/>
      <w:sz w:val="21"/>
      <w:szCs w:val="21"/>
      <w:lang w:val="zh-CN" w:bidi="zh-CN"/>
    </w:rPr>
  </w:style>
  <w:style w:type="paragraph" w:customStyle="1" w:styleId="24">
    <w:name w:val="题注1"/>
    <w:next w:val="1"/>
    <w:qFormat/>
    <w:uiPriority w:val="0"/>
    <w:pPr>
      <w:widowControl w:val="0"/>
      <w:adjustRightInd w:val="0"/>
      <w:spacing w:before="240" w:after="120" w:line="288" w:lineRule="auto"/>
      <w:jc w:val="center"/>
    </w:pPr>
    <w:rPr>
      <w:rFonts w:ascii="Times New Roman" w:hAnsi="Times New Roman" w:eastAsia="宋体" w:cs="宋体"/>
      <w:kern w:val="2"/>
      <w:sz w:val="24"/>
      <w:szCs w:val="22"/>
      <w:lang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2821</Words>
  <Characters>3112</Characters>
  <Lines>36</Lines>
  <Paragraphs>10</Paragraphs>
  <TotalTime>2</TotalTime>
  <ScaleCrop>false</ScaleCrop>
  <LinksUpToDate>false</LinksUpToDate>
  <CharactersWithSpaces>3259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2025-04-05T17:39:00Z</dcterms:created>
  <dc:creator>汪红蕾</dc:creator>
  <cp:lastModifiedBy>Alice</cp:lastModifiedBy>
  <dcterms:modified xsi:type="dcterms:W3CDTF">2025-07-09T07:58:25Z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2021-09-05T00:00:00Z</vt:filetime>
  </property>
  <property fmtid="{D5CDD505-2E9C-101B-9397-08002B2CF9AE}" pid="3" name="Creator">
    <vt:lpwstr>WPS 文字</vt:lpwstr>
  </property>
  <property fmtid="{D5CDD505-2E9C-101B-9397-08002B2CF9AE}" pid="4" name="LastSaved">
    <vt:filetime>2021-10-05T00:00:00Z</vt:filetime>
  </property>
  <property fmtid="{D5CDD505-2E9C-101B-9397-08002B2CF9AE}" pid="5" name="KSOProductBuildVer">
    <vt:lpwstr>2052-12.1.0.21915</vt:lpwstr>
  </property>
  <property fmtid="{D5CDD505-2E9C-101B-9397-08002B2CF9AE}" pid="6" name="ICV">
    <vt:lpwstr>5021D5F02D744C0CA719B30DE8C953FA_13</vt:lpwstr>
  </property>
  <property fmtid="{D5CDD505-2E9C-101B-9397-08002B2CF9AE}" pid="7" name="KSOTemplateDocerSaveRecord">
    <vt:lpwstr>eyJoZGlkIjoiNzlmYzVmYWI0MTMwNGYyMzAwMDg1ZmUyMmUxOTQyODciLCJ1c2VySWQiOiI0MDQxMzI5MzAifQ==</vt:lpwstr>
  </property>
</Properties>
</file>